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03D93" w14:textId="6D039A7B" w:rsidR="00634BAA" w:rsidRPr="00D03AC0" w:rsidRDefault="00FB7636" w:rsidP="00FB7636">
      <w:pPr>
        <w:jc w:val="center"/>
        <w:rPr>
          <w:rFonts w:ascii="Times New Roman" w:hAnsi="Times New Roman" w:cs="Times New Roman"/>
          <w:b/>
          <w:bCs/>
          <w:sz w:val="24"/>
          <w:szCs w:val="24"/>
        </w:rPr>
      </w:pPr>
      <w:r w:rsidRPr="00D03AC0">
        <w:rPr>
          <w:rFonts w:ascii="Times New Roman" w:hAnsi="Times New Roman" w:cs="Times New Roman"/>
          <w:b/>
          <w:bCs/>
          <w:sz w:val="24"/>
          <w:szCs w:val="24"/>
        </w:rPr>
        <w:t>Project</w:t>
      </w:r>
    </w:p>
    <w:p w14:paraId="3E4A5187" w14:textId="7270C93F" w:rsidR="00FB7636" w:rsidRPr="00D03AC0" w:rsidRDefault="00FB7636" w:rsidP="00FB7636">
      <w:pPr>
        <w:jc w:val="center"/>
        <w:rPr>
          <w:rFonts w:ascii="Times New Roman" w:hAnsi="Times New Roman" w:cs="Times New Roman"/>
          <w:sz w:val="24"/>
          <w:szCs w:val="24"/>
        </w:rPr>
      </w:pPr>
      <w:r w:rsidRPr="00D03AC0">
        <w:rPr>
          <w:rFonts w:ascii="Times New Roman" w:hAnsi="Times New Roman" w:cs="Times New Roman"/>
          <w:sz w:val="24"/>
          <w:szCs w:val="24"/>
        </w:rPr>
        <w:t>Production of the axel for the Tesla</w:t>
      </w:r>
    </w:p>
    <w:p w14:paraId="6BE569F3" w14:textId="5B1E770D" w:rsidR="00FB7636" w:rsidRPr="00D03AC0" w:rsidRDefault="00FB7636" w:rsidP="00FB7636">
      <w:pPr>
        <w:rPr>
          <w:rFonts w:ascii="Times New Roman" w:hAnsi="Times New Roman" w:cs="Times New Roman"/>
          <w:sz w:val="24"/>
          <w:szCs w:val="24"/>
        </w:rPr>
      </w:pPr>
    </w:p>
    <w:p w14:paraId="3ACA1D97" w14:textId="55280CB5" w:rsidR="00FB7636" w:rsidRPr="00D03AC0" w:rsidRDefault="00FB7636" w:rsidP="00FB7636">
      <w:pPr>
        <w:rPr>
          <w:rFonts w:ascii="Times New Roman" w:hAnsi="Times New Roman" w:cs="Times New Roman"/>
          <w:b/>
          <w:bCs/>
          <w:sz w:val="24"/>
          <w:szCs w:val="24"/>
        </w:rPr>
      </w:pPr>
      <w:r w:rsidRPr="00D03AC0">
        <w:rPr>
          <w:rFonts w:ascii="Times New Roman" w:hAnsi="Times New Roman" w:cs="Times New Roman"/>
          <w:b/>
          <w:bCs/>
          <w:sz w:val="24"/>
          <w:szCs w:val="24"/>
        </w:rPr>
        <w:t>Problem statement:</w:t>
      </w:r>
    </w:p>
    <w:p w14:paraId="2E80327A" w14:textId="4B2BA50D" w:rsidR="00FB7636" w:rsidRPr="00D03AC0" w:rsidRDefault="00FB7636" w:rsidP="00FB7636">
      <w:pPr>
        <w:rPr>
          <w:rFonts w:ascii="Times New Roman" w:hAnsi="Times New Roman" w:cs="Times New Roman"/>
          <w:sz w:val="24"/>
          <w:szCs w:val="24"/>
        </w:rPr>
      </w:pPr>
      <w:r w:rsidRPr="00D03AC0">
        <w:rPr>
          <w:rFonts w:ascii="Times New Roman" w:hAnsi="Times New Roman" w:cs="Times New Roman"/>
          <w:sz w:val="24"/>
          <w:szCs w:val="24"/>
        </w:rPr>
        <w:t>The axel for the Tesla should be designed in such a way that it can be produced commercially with the industrial techniques. The shaft should bear the load and should be commercially also profitable.</w:t>
      </w:r>
    </w:p>
    <w:p w14:paraId="6B517AFC" w14:textId="071D30F7" w:rsidR="00FB7636" w:rsidRPr="00D03AC0" w:rsidRDefault="00FB7636" w:rsidP="00FB7636">
      <w:pPr>
        <w:rPr>
          <w:rFonts w:ascii="Times New Roman" w:hAnsi="Times New Roman" w:cs="Times New Roman"/>
          <w:b/>
          <w:bCs/>
          <w:sz w:val="24"/>
          <w:szCs w:val="24"/>
        </w:rPr>
      </w:pPr>
      <w:r w:rsidRPr="00D03AC0">
        <w:rPr>
          <w:rFonts w:ascii="Times New Roman" w:hAnsi="Times New Roman" w:cs="Times New Roman"/>
          <w:b/>
          <w:bCs/>
          <w:sz w:val="24"/>
          <w:szCs w:val="24"/>
        </w:rPr>
        <w:t>Design and production methodology:</w:t>
      </w:r>
    </w:p>
    <w:p w14:paraId="05EC2184" w14:textId="6D1FFD9F" w:rsidR="00FB7636" w:rsidRPr="00D03AC0" w:rsidRDefault="00FB7636" w:rsidP="00FB7636">
      <w:pPr>
        <w:rPr>
          <w:rFonts w:ascii="Times New Roman" w:hAnsi="Times New Roman" w:cs="Times New Roman"/>
          <w:sz w:val="24"/>
          <w:szCs w:val="24"/>
        </w:rPr>
      </w:pPr>
      <w:r w:rsidRPr="00D03AC0">
        <w:rPr>
          <w:rFonts w:ascii="Times New Roman" w:hAnsi="Times New Roman" w:cs="Times New Roman"/>
          <w:sz w:val="24"/>
          <w:szCs w:val="24"/>
        </w:rPr>
        <w:t>The following steps should be acquired in order to design and produce the shaft in the industries.</w:t>
      </w:r>
    </w:p>
    <w:p w14:paraId="0190A398" w14:textId="5861AA1E" w:rsidR="00AE0794" w:rsidRPr="00D03AC0" w:rsidRDefault="00FB7636" w:rsidP="00FB7636">
      <w:pPr>
        <w:rPr>
          <w:rFonts w:ascii="Times New Roman" w:hAnsi="Times New Roman" w:cs="Times New Roman"/>
          <w:sz w:val="24"/>
          <w:szCs w:val="24"/>
        </w:rPr>
      </w:pPr>
      <w:r w:rsidRPr="00D03AC0">
        <w:rPr>
          <w:rFonts w:ascii="Times New Roman" w:hAnsi="Times New Roman" w:cs="Times New Roman"/>
          <w:noProof/>
          <w:sz w:val="24"/>
          <w:szCs w:val="24"/>
        </w:rPr>
        <w:drawing>
          <wp:inline distT="0" distB="0" distL="0" distR="0" wp14:anchorId="2AB8D36C" wp14:editId="38269329">
            <wp:extent cx="6201015" cy="4499162"/>
            <wp:effectExtent l="0" t="0" r="0" b="158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35C81528" w14:textId="15DFE21F" w:rsidR="00AE0794" w:rsidRPr="00D03AC0" w:rsidRDefault="00AE0794" w:rsidP="00FB7636">
      <w:pPr>
        <w:rPr>
          <w:rFonts w:ascii="Times New Roman" w:hAnsi="Times New Roman" w:cs="Times New Roman"/>
          <w:b/>
          <w:bCs/>
          <w:sz w:val="24"/>
          <w:szCs w:val="24"/>
        </w:rPr>
      </w:pPr>
      <w:r w:rsidRPr="00D03AC0">
        <w:rPr>
          <w:rFonts w:ascii="Times New Roman" w:hAnsi="Times New Roman" w:cs="Times New Roman"/>
          <w:b/>
          <w:bCs/>
          <w:sz w:val="24"/>
          <w:szCs w:val="24"/>
        </w:rPr>
        <w:t>Given details:</w:t>
      </w:r>
    </w:p>
    <w:p w14:paraId="48F27236" w14:textId="51F2FCFB" w:rsidR="00AE0794" w:rsidRPr="00D03AC0" w:rsidRDefault="00AE0794" w:rsidP="00FB7636">
      <w:pPr>
        <w:rPr>
          <w:rFonts w:ascii="Times New Roman" w:hAnsi="Times New Roman" w:cs="Times New Roman"/>
          <w:sz w:val="24"/>
          <w:szCs w:val="24"/>
        </w:rPr>
      </w:pPr>
      <w:r w:rsidRPr="00D03AC0">
        <w:rPr>
          <w:rFonts w:ascii="Times New Roman" w:hAnsi="Times New Roman" w:cs="Times New Roman"/>
          <w:sz w:val="24"/>
          <w:szCs w:val="24"/>
        </w:rPr>
        <w:t>Length of the shaft:22.680 inch</w:t>
      </w:r>
    </w:p>
    <w:p w14:paraId="71DFFEE6" w14:textId="13ED5847" w:rsidR="00AE0794" w:rsidRPr="00D03AC0" w:rsidRDefault="00AE0794" w:rsidP="00FB7636">
      <w:pPr>
        <w:rPr>
          <w:rFonts w:ascii="Times New Roman" w:hAnsi="Times New Roman" w:cs="Times New Roman"/>
          <w:sz w:val="24"/>
          <w:szCs w:val="24"/>
        </w:rPr>
      </w:pPr>
      <w:r w:rsidRPr="00D03AC0">
        <w:rPr>
          <w:rFonts w:ascii="Times New Roman" w:hAnsi="Times New Roman" w:cs="Times New Roman"/>
          <w:sz w:val="24"/>
          <w:szCs w:val="24"/>
        </w:rPr>
        <w:t>Diameter of the shaft:0.992 inch</w:t>
      </w:r>
    </w:p>
    <w:p w14:paraId="136069CC" w14:textId="06FD6123" w:rsidR="00AE0794" w:rsidRPr="00D03AC0" w:rsidRDefault="00AE0794" w:rsidP="00FB7636">
      <w:pPr>
        <w:rPr>
          <w:rFonts w:ascii="Times New Roman" w:hAnsi="Times New Roman" w:cs="Times New Roman"/>
          <w:sz w:val="24"/>
          <w:szCs w:val="24"/>
        </w:rPr>
      </w:pPr>
      <w:r w:rsidRPr="00D03AC0">
        <w:rPr>
          <w:rFonts w:ascii="Times New Roman" w:hAnsi="Times New Roman" w:cs="Times New Roman"/>
          <w:sz w:val="24"/>
          <w:szCs w:val="24"/>
        </w:rPr>
        <w:t>Diameter of the groove:1.106</w:t>
      </w:r>
    </w:p>
    <w:p w14:paraId="41843D47" w14:textId="75B81266" w:rsidR="00AE0794" w:rsidRPr="00D03AC0" w:rsidRDefault="00AE0794" w:rsidP="00FB7636">
      <w:pPr>
        <w:rPr>
          <w:rFonts w:ascii="Times New Roman" w:hAnsi="Times New Roman" w:cs="Times New Roman"/>
          <w:sz w:val="24"/>
          <w:szCs w:val="24"/>
        </w:rPr>
      </w:pPr>
      <w:r w:rsidRPr="00D03AC0">
        <w:rPr>
          <w:rFonts w:ascii="Times New Roman" w:hAnsi="Times New Roman" w:cs="Times New Roman"/>
          <w:sz w:val="24"/>
          <w:szCs w:val="24"/>
        </w:rPr>
        <w:lastRenderedPageBreak/>
        <w:t>Diameter of the thread:1.083 inch</w:t>
      </w:r>
    </w:p>
    <w:p w14:paraId="31A6DCC6" w14:textId="6A7D1693" w:rsidR="00AE0794" w:rsidRPr="00D03AC0" w:rsidRDefault="00AE0794" w:rsidP="00FB7636">
      <w:pPr>
        <w:rPr>
          <w:rFonts w:ascii="Times New Roman" w:hAnsi="Times New Roman" w:cs="Times New Roman"/>
          <w:sz w:val="24"/>
          <w:szCs w:val="24"/>
        </w:rPr>
      </w:pPr>
      <w:r w:rsidRPr="00D03AC0">
        <w:rPr>
          <w:rFonts w:ascii="Times New Roman" w:hAnsi="Times New Roman" w:cs="Times New Roman"/>
          <w:sz w:val="24"/>
          <w:szCs w:val="24"/>
        </w:rPr>
        <w:t>Length of the thread:1.419 inch</w:t>
      </w:r>
    </w:p>
    <w:p w14:paraId="5BD80321" w14:textId="741B6962" w:rsidR="00AE0794" w:rsidRPr="00D03AC0" w:rsidRDefault="00AE0794" w:rsidP="00FB7636">
      <w:pPr>
        <w:rPr>
          <w:rFonts w:ascii="Times New Roman" w:hAnsi="Times New Roman" w:cs="Times New Roman"/>
          <w:sz w:val="24"/>
          <w:szCs w:val="24"/>
        </w:rPr>
      </w:pPr>
      <w:r w:rsidRPr="00D03AC0">
        <w:rPr>
          <w:rFonts w:ascii="Times New Roman" w:hAnsi="Times New Roman" w:cs="Times New Roman"/>
          <w:sz w:val="24"/>
          <w:szCs w:val="24"/>
        </w:rPr>
        <w:t>Length of grooves from end point:5.061 inch</w:t>
      </w:r>
    </w:p>
    <w:p w14:paraId="34FD9B90" w14:textId="0045C433" w:rsidR="00AE0794" w:rsidRPr="00D03AC0" w:rsidRDefault="00AE0794" w:rsidP="00FB7636">
      <w:pPr>
        <w:rPr>
          <w:rFonts w:ascii="Times New Roman" w:hAnsi="Times New Roman" w:cs="Times New Roman"/>
          <w:sz w:val="24"/>
          <w:szCs w:val="24"/>
        </w:rPr>
      </w:pPr>
    </w:p>
    <w:p w14:paraId="0F8486B0" w14:textId="5EA46459" w:rsidR="00AE0794" w:rsidRPr="00D03AC0" w:rsidRDefault="00F47B20" w:rsidP="00816BF0">
      <w:pPr>
        <w:rPr>
          <w:rFonts w:ascii="Times New Roman" w:hAnsi="Times New Roman" w:cs="Times New Roman"/>
          <w:b/>
          <w:bCs/>
          <w:sz w:val="24"/>
          <w:szCs w:val="24"/>
        </w:rPr>
      </w:pPr>
      <w:r w:rsidRPr="00D03AC0">
        <w:rPr>
          <w:rFonts w:ascii="Times New Roman" w:hAnsi="Times New Roman" w:cs="Times New Roman"/>
          <w:b/>
          <w:bCs/>
          <w:sz w:val="24"/>
          <w:szCs w:val="24"/>
        </w:rPr>
        <w:t>Design of the shaft in the solid works:</w:t>
      </w:r>
    </w:p>
    <w:p w14:paraId="63AA84D8" w14:textId="318E1182" w:rsidR="00F47B20" w:rsidRPr="00D03AC0" w:rsidRDefault="00F47B20" w:rsidP="00FB7636">
      <w:pPr>
        <w:rPr>
          <w:rFonts w:ascii="Times New Roman" w:hAnsi="Times New Roman" w:cs="Times New Roman"/>
          <w:b/>
          <w:bCs/>
          <w:sz w:val="24"/>
          <w:szCs w:val="24"/>
        </w:rPr>
      </w:pPr>
      <w:r w:rsidRPr="00D03AC0">
        <w:rPr>
          <w:rFonts w:ascii="Times New Roman" w:hAnsi="Times New Roman" w:cs="Times New Roman"/>
          <w:b/>
          <w:bCs/>
          <w:sz w:val="24"/>
          <w:szCs w:val="24"/>
        </w:rPr>
        <w:t>Front view:</w:t>
      </w:r>
    </w:p>
    <w:p w14:paraId="09427203" w14:textId="32427C4C" w:rsidR="00F47B20" w:rsidRPr="00D03AC0" w:rsidRDefault="00F47B20" w:rsidP="00FB7636">
      <w:pPr>
        <w:rPr>
          <w:rFonts w:ascii="Times New Roman" w:hAnsi="Times New Roman" w:cs="Times New Roman"/>
          <w:b/>
          <w:bCs/>
          <w:sz w:val="24"/>
          <w:szCs w:val="24"/>
        </w:rPr>
      </w:pPr>
      <w:r w:rsidRPr="00D03AC0">
        <w:rPr>
          <w:rFonts w:ascii="Times New Roman" w:hAnsi="Times New Roman" w:cs="Times New Roman"/>
          <w:b/>
          <w:bCs/>
          <w:noProof/>
          <w:sz w:val="24"/>
          <w:szCs w:val="24"/>
        </w:rPr>
        <w:drawing>
          <wp:inline distT="0" distB="0" distL="0" distR="0" wp14:anchorId="5F152E4A" wp14:editId="1A30D692">
            <wp:extent cx="6820139" cy="4530903"/>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10">
                      <a:extLst>
                        <a:ext uri="{28A0092B-C50C-407E-A947-70E740481C1C}">
                          <a14:useLocalDpi xmlns:a14="http://schemas.microsoft.com/office/drawing/2010/main" val="0"/>
                        </a:ext>
                      </a:extLst>
                    </a:blip>
                    <a:stretch>
                      <a:fillRect/>
                    </a:stretch>
                  </pic:blipFill>
                  <pic:spPr>
                    <a:xfrm>
                      <a:off x="0" y="0"/>
                      <a:ext cx="6842094" cy="4545489"/>
                    </a:xfrm>
                    <a:prstGeom prst="rect">
                      <a:avLst/>
                    </a:prstGeom>
                  </pic:spPr>
                </pic:pic>
              </a:graphicData>
            </a:graphic>
          </wp:inline>
        </w:drawing>
      </w:r>
    </w:p>
    <w:p w14:paraId="3BA741CE" w14:textId="682750D2" w:rsidR="00F47B20" w:rsidRPr="00D03AC0" w:rsidRDefault="00F47B20" w:rsidP="00FB7636">
      <w:pPr>
        <w:rPr>
          <w:rFonts w:ascii="Times New Roman" w:hAnsi="Times New Roman" w:cs="Times New Roman"/>
          <w:b/>
          <w:bCs/>
          <w:sz w:val="24"/>
          <w:szCs w:val="24"/>
        </w:rPr>
      </w:pPr>
      <w:r w:rsidRPr="00D03AC0">
        <w:rPr>
          <w:rFonts w:ascii="Times New Roman" w:hAnsi="Times New Roman" w:cs="Times New Roman"/>
          <w:b/>
          <w:bCs/>
          <w:sz w:val="24"/>
          <w:szCs w:val="24"/>
        </w:rPr>
        <w:t>Axial view:</w:t>
      </w:r>
    </w:p>
    <w:p w14:paraId="66203DE6" w14:textId="77777777" w:rsidR="00F47B20" w:rsidRPr="00D03AC0" w:rsidRDefault="00F47B20" w:rsidP="00FB7636">
      <w:pPr>
        <w:rPr>
          <w:rFonts w:ascii="Times New Roman" w:hAnsi="Times New Roman" w:cs="Times New Roman"/>
          <w:b/>
          <w:bCs/>
          <w:noProof/>
          <w:sz w:val="24"/>
          <w:szCs w:val="24"/>
        </w:rPr>
      </w:pPr>
    </w:p>
    <w:p w14:paraId="47547130" w14:textId="7DF3960A" w:rsidR="00F47B20" w:rsidRPr="00D03AC0" w:rsidRDefault="00F47B20" w:rsidP="00FB7636">
      <w:pPr>
        <w:rPr>
          <w:rFonts w:ascii="Times New Roman" w:hAnsi="Times New Roman" w:cs="Times New Roman"/>
          <w:b/>
          <w:bCs/>
          <w:sz w:val="24"/>
          <w:szCs w:val="24"/>
        </w:rPr>
      </w:pPr>
      <w:r w:rsidRPr="00D03AC0">
        <w:rPr>
          <w:rFonts w:ascii="Times New Roman" w:hAnsi="Times New Roman" w:cs="Times New Roman"/>
          <w:b/>
          <w:bCs/>
          <w:noProof/>
          <w:sz w:val="24"/>
          <w:szCs w:val="24"/>
        </w:rPr>
        <w:lastRenderedPageBreak/>
        <w:drawing>
          <wp:inline distT="0" distB="0" distL="0" distR="0" wp14:anchorId="2B9AE701" wp14:editId="37A7B787">
            <wp:extent cx="6758374" cy="421240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PNG"/>
                    <pic:cNvPicPr/>
                  </pic:nvPicPr>
                  <pic:blipFill>
                    <a:blip r:embed="rId11">
                      <a:extLst>
                        <a:ext uri="{28A0092B-C50C-407E-A947-70E740481C1C}">
                          <a14:useLocalDpi xmlns:a14="http://schemas.microsoft.com/office/drawing/2010/main" val="0"/>
                        </a:ext>
                      </a:extLst>
                    </a:blip>
                    <a:stretch>
                      <a:fillRect/>
                    </a:stretch>
                  </pic:blipFill>
                  <pic:spPr>
                    <a:xfrm>
                      <a:off x="0" y="0"/>
                      <a:ext cx="6786695" cy="4230057"/>
                    </a:xfrm>
                    <a:prstGeom prst="rect">
                      <a:avLst/>
                    </a:prstGeom>
                  </pic:spPr>
                </pic:pic>
              </a:graphicData>
            </a:graphic>
          </wp:inline>
        </w:drawing>
      </w:r>
    </w:p>
    <w:p w14:paraId="04CFF6A5" w14:textId="7AB2C3C7" w:rsidR="00F47B20" w:rsidRPr="00D03AC0" w:rsidRDefault="00F47B20" w:rsidP="00816BF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Material selected:</w:t>
      </w:r>
    </w:p>
    <w:p w14:paraId="370DAE71" w14:textId="5D719E6D" w:rsidR="00F47B20" w:rsidRPr="00D03AC0" w:rsidRDefault="00F47B20" w:rsidP="00FB7636">
      <w:pPr>
        <w:rPr>
          <w:rFonts w:ascii="Times New Roman" w:hAnsi="Times New Roman" w:cs="Times New Roman"/>
          <w:sz w:val="24"/>
          <w:szCs w:val="24"/>
        </w:rPr>
      </w:pPr>
      <w:r w:rsidRPr="00D03AC0">
        <w:rPr>
          <w:rFonts w:ascii="Times New Roman" w:hAnsi="Times New Roman" w:cs="Times New Roman"/>
          <w:sz w:val="24"/>
          <w:szCs w:val="24"/>
        </w:rPr>
        <w:t>The material selected for this shaft will be carbon steel.</w:t>
      </w:r>
    </w:p>
    <w:p w14:paraId="6AD7A039" w14:textId="77777777" w:rsidR="00F47B20" w:rsidRPr="00D03AC0" w:rsidRDefault="00F47B20" w:rsidP="00FB7636">
      <w:pPr>
        <w:rPr>
          <w:rFonts w:ascii="Times New Roman" w:hAnsi="Times New Roman" w:cs="Times New Roman"/>
          <w:sz w:val="24"/>
          <w:szCs w:val="24"/>
        </w:rPr>
      </w:pPr>
    </w:p>
    <w:p w14:paraId="225A273F" w14:textId="6D2AA8BC" w:rsidR="00F47B20" w:rsidRPr="00D03AC0" w:rsidRDefault="00F47B20" w:rsidP="00816BF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Testing of the material:</w:t>
      </w:r>
    </w:p>
    <w:p w14:paraId="18982238" w14:textId="58CAA50B" w:rsidR="00F47B20" w:rsidRPr="00D03AC0" w:rsidRDefault="00F47B20" w:rsidP="00FB7636">
      <w:pPr>
        <w:rPr>
          <w:rFonts w:ascii="Times New Roman" w:hAnsi="Times New Roman" w:cs="Times New Roman"/>
          <w:sz w:val="24"/>
          <w:szCs w:val="24"/>
        </w:rPr>
      </w:pPr>
      <w:r w:rsidRPr="00D03AC0">
        <w:rPr>
          <w:rFonts w:ascii="Times New Roman" w:hAnsi="Times New Roman" w:cs="Times New Roman"/>
          <w:sz w:val="24"/>
          <w:szCs w:val="24"/>
        </w:rPr>
        <w:t xml:space="preserve">The material </w:t>
      </w:r>
      <w:proofErr w:type="spellStart"/>
      <w:r w:rsidRPr="00D03AC0">
        <w:rPr>
          <w:rFonts w:ascii="Times New Roman" w:hAnsi="Times New Roman" w:cs="Times New Roman"/>
          <w:sz w:val="24"/>
          <w:szCs w:val="24"/>
        </w:rPr>
        <w:t>wil</w:t>
      </w:r>
      <w:proofErr w:type="spellEnd"/>
      <w:r w:rsidRPr="00D03AC0">
        <w:rPr>
          <w:rFonts w:ascii="Times New Roman" w:hAnsi="Times New Roman" w:cs="Times New Roman"/>
          <w:sz w:val="24"/>
          <w:szCs w:val="24"/>
        </w:rPr>
        <w:t xml:space="preserve"> be tested in the Brinell hardness testing machine in the research lab and will be seen whether the material can bear the load.</w:t>
      </w:r>
    </w:p>
    <w:p w14:paraId="3793F1FF" w14:textId="41B797B5" w:rsidR="00F47B20" w:rsidRPr="00D03AC0" w:rsidRDefault="00F47B20" w:rsidP="00FB7636">
      <w:pPr>
        <w:rPr>
          <w:rFonts w:ascii="Times New Roman" w:hAnsi="Times New Roman" w:cs="Times New Roman"/>
          <w:sz w:val="24"/>
          <w:szCs w:val="24"/>
        </w:rPr>
      </w:pPr>
    </w:p>
    <w:p w14:paraId="3B43CCF3" w14:textId="5952E5A3" w:rsidR="00F47B20" w:rsidRPr="00D03AC0" w:rsidRDefault="00F47B20" w:rsidP="00816BF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Selection of the road:</w:t>
      </w:r>
    </w:p>
    <w:p w14:paraId="5C40859D" w14:textId="1162A3A9" w:rsidR="00F47B20" w:rsidRPr="00D03AC0" w:rsidRDefault="00F47B20" w:rsidP="00FB7636">
      <w:pPr>
        <w:rPr>
          <w:rFonts w:ascii="Times New Roman" w:hAnsi="Times New Roman" w:cs="Times New Roman"/>
          <w:sz w:val="24"/>
          <w:szCs w:val="24"/>
        </w:rPr>
      </w:pPr>
      <w:r w:rsidRPr="00D03AC0">
        <w:rPr>
          <w:rFonts w:ascii="Times New Roman" w:hAnsi="Times New Roman" w:cs="Times New Roman"/>
          <w:sz w:val="24"/>
          <w:szCs w:val="24"/>
        </w:rPr>
        <w:t>The rod of diameter 1.3 inches and length 23 inches will be selected.</w:t>
      </w:r>
    </w:p>
    <w:p w14:paraId="102D504E" w14:textId="14FDD080" w:rsidR="00F47B20" w:rsidRPr="00D03AC0" w:rsidRDefault="00F47B20" w:rsidP="00816BF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Facing</w:t>
      </w:r>
      <w:r w:rsidR="00816BF0" w:rsidRPr="00D03AC0">
        <w:rPr>
          <w:rFonts w:ascii="Times New Roman" w:hAnsi="Times New Roman" w:cs="Times New Roman"/>
          <w:b/>
          <w:bCs/>
          <w:sz w:val="24"/>
          <w:szCs w:val="24"/>
        </w:rPr>
        <w:t xml:space="preserve"> of rod</w:t>
      </w:r>
      <w:r w:rsidRPr="00D03AC0">
        <w:rPr>
          <w:rFonts w:ascii="Times New Roman" w:hAnsi="Times New Roman" w:cs="Times New Roman"/>
          <w:b/>
          <w:bCs/>
          <w:sz w:val="24"/>
          <w:szCs w:val="24"/>
        </w:rPr>
        <w:t>:</w:t>
      </w:r>
    </w:p>
    <w:p w14:paraId="6DDB2703" w14:textId="0B748498" w:rsidR="00F47B20" w:rsidRPr="00D03AC0" w:rsidRDefault="00F47B20" w:rsidP="00FB7636">
      <w:pPr>
        <w:rPr>
          <w:rFonts w:ascii="Times New Roman" w:hAnsi="Times New Roman" w:cs="Times New Roman"/>
          <w:b/>
          <w:bCs/>
          <w:sz w:val="24"/>
          <w:szCs w:val="24"/>
        </w:rPr>
      </w:pPr>
    </w:p>
    <w:p w14:paraId="78B8B296" w14:textId="77777777" w:rsidR="00F47B20" w:rsidRPr="00D03AC0" w:rsidRDefault="00F47B20" w:rsidP="00F47B20">
      <w:pPr>
        <w:rPr>
          <w:rFonts w:ascii="Times New Roman" w:hAnsi="Times New Roman" w:cs="Times New Roman"/>
          <w:sz w:val="24"/>
          <w:szCs w:val="24"/>
        </w:rPr>
      </w:pPr>
      <w:r w:rsidRPr="00D03AC0">
        <w:rPr>
          <w:rFonts w:ascii="Times New Roman" w:hAnsi="Times New Roman" w:cs="Times New Roman"/>
          <w:sz w:val="24"/>
          <w:szCs w:val="24"/>
        </w:rPr>
        <w:t>Facing is the process of removing metal from the end of a workpiece to produce a flat surface. Most often, the workpiece is cylindrical, but using a 4-jaw chuck you can face rectangular or odd-shaped work to form cubes and other non-cylindrical shapes.</w:t>
      </w:r>
    </w:p>
    <w:p w14:paraId="60A81A6D" w14:textId="77777777" w:rsidR="00F47B20" w:rsidRPr="00D03AC0" w:rsidRDefault="00F47B20" w:rsidP="00F47B20">
      <w:pPr>
        <w:rPr>
          <w:rFonts w:ascii="Times New Roman" w:hAnsi="Times New Roman" w:cs="Times New Roman"/>
          <w:sz w:val="24"/>
          <w:szCs w:val="24"/>
        </w:rPr>
      </w:pPr>
    </w:p>
    <w:p w14:paraId="2C0AC434" w14:textId="77777777" w:rsidR="00F47B20" w:rsidRPr="00D03AC0" w:rsidRDefault="00F47B20" w:rsidP="00F47B20">
      <w:pPr>
        <w:rPr>
          <w:rFonts w:ascii="Times New Roman" w:hAnsi="Times New Roman" w:cs="Times New Roman"/>
          <w:sz w:val="24"/>
          <w:szCs w:val="24"/>
        </w:rPr>
      </w:pPr>
      <w:r w:rsidRPr="00D03AC0">
        <w:rPr>
          <w:rFonts w:ascii="Times New Roman" w:hAnsi="Times New Roman" w:cs="Times New Roman"/>
          <w:sz w:val="24"/>
          <w:szCs w:val="24"/>
        </w:rPr>
        <w:t>When a lathe cutting tool removes metal it applies considerable tangential (i.e. lateral or sideways) force to the workpiece. To safely perform a facing operation the end of the workpiece must be positioned close to the jaws of the chuck. The workpiece should not extend more than 2-3 times its diameter from the chuck jaws unless a steady rest is used to support the free end.</w:t>
      </w:r>
    </w:p>
    <w:p w14:paraId="3415DB5A" w14:textId="77777777" w:rsidR="00F47B20" w:rsidRPr="00D03AC0" w:rsidRDefault="00F47B20" w:rsidP="00F47B20">
      <w:pPr>
        <w:rPr>
          <w:rFonts w:ascii="Times New Roman" w:hAnsi="Times New Roman" w:cs="Times New Roman"/>
          <w:b/>
          <w:bCs/>
          <w:sz w:val="24"/>
          <w:szCs w:val="24"/>
        </w:rPr>
      </w:pPr>
    </w:p>
    <w:p w14:paraId="458CEB14" w14:textId="77777777" w:rsidR="00F47B20" w:rsidRPr="00D03AC0" w:rsidRDefault="00F47B20" w:rsidP="00F47B20">
      <w:pPr>
        <w:rPr>
          <w:rFonts w:ascii="Times New Roman" w:hAnsi="Times New Roman" w:cs="Times New Roman"/>
          <w:b/>
          <w:bCs/>
          <w:sz w:val="24"/>
          <w:szCs w:val="24"/>
        </w:rPr>
      </w:pPr>
      <w:r w:rsidRPr="00D03AC0">
        <w:rPr>
          <w:rFonts w:ascii="Times New Roman" w:hAnsi="Times New Roman" w:cs="Times New Roman"/>
          <w:b/>
          <w:bCs/>
          <w:sz w:val="24"/>
          <w:szCs w:val="24"/>
        </w:rPr>
        <w:t>Cutting Speeds</w:t>
      </w:r>
    </w:p>
    <w:p w14:paraId="4A2340DF" w14:textId="77777777" w:rsidR="00F47B20" w:rsidRPr="00D03AC0" w:rsidRDefault="00F47B20" w:rsidP="00F47B20">
      <w:pPr>
        <w:rPr>
          <w:rFonts w:ascii="Times New Roman" w:hAnsi="Times New Roman" w:cs="Times New Roman"/>
          <w:sz w:val="24"/>
          <w:szCs w:val="24"/>
        </w:rPr>
      </w:pPr>
      <w:r w:rsidRPr="00D03AC0">
        <w:rPr>
          <w:rFonts w:ascii="Times New Roman" w:hAnsi="Times New Roman" w:cs="Times New Roman"/>
          <w:sz w:val="24"/>
          <w:szCs w:val="24"/>
        </w:rPr>
        <w:t>If you read many books on machining you will find a lot of information about the correct cutting speed for the movement of the cutting tool in relation to the workpiece. You must consider the rotational speed of the workpiece and the movement of the tool relative to the workpiece. Basically, the softer the metal the faster the cutting. Don't worry too much about determining the correct cutting speed: working with the 7x lathes for hobby purposes, you will quickly develop a feel for how fast you should go.</w:t>
      </w:r>
    </w:p>
    <w:p w14:paraId="457C8659" w14:textId="77777777" w:rsidR="00F47B20" w:rsidRPr="00D03AC0" w:rsidRDefault="00F47B20" w:rsidP="00F47B20">
      <w:pPr>
        <w:rPr>
          <w:rFonts w:ascii="Times New Roman" w:hAnsi="Times New Roman" w:cs="Times New Roman"/>
          <w:sz w:val="24"/>
          <w:szCs w:val="24"/>
        </w:rPr>
      </w:pPr>
    </w:p>
    <w:p w14:paraId="553AEE48" w14:textId="77777777" w:rsidR="00F47B20" w:rsidRPr="00D03AC0" w:rsidRDefault="00F47B20" w:rsidP="00F47B20">
      <w:pPr>
        <w:rPr>
          <w:rFonts w:ascii="Times New Roman" w:hAnsi="Times New Roman" w:cs="Times New Roman"/>
          <w:sz w:val="24"/>
          <w:szCs w:val="24"/>
        </w:rPr>
      </w:pPr>
      <w:r w:rsidRPr="00D03AC0">
        <w:rPr>
          <w:rFonts w:ascii="Times New Roman" w:hAnsi="Times New Roman" w:cs="Times New Roman"/>
          <w:sz w:val="24"/>
          <w:szCs w:val="24"/>
        </w:rPr>
        <w:t>Until you get a feel for the proper speeds, start with relatively low speeds and work up to faster speeds. One of the great features of the 7x is that you can adjust the rotational speed without stopping to change belts or gears. Most cutting operations will be done at speeds of a few hundred RPM - with the speed control set below the 12 O'clock position and with the HI/LO gear in the LO range. Higher speeds, and particularly the HI range, are used for operations such as polishing, not cutting.</w:t>
      </w:r>
    </w:p>
    <w:p w14:paraId="50D413DA" w14:textId="77777777" w:rsidR="00F47B20" w:rsidRPr="00D03AC0" w:rsidRDefault="00F47B20" w:rsidP="00F47B20">
      <w:pPr>
        <w:rPr>
          <w:rFonts w:ascii="Times New Roman" w:hAnsi="Times New Roman" w:cs="Times New Roman"/>
          <w:b/>
          <w:bCs/>
          <w:sz w:val="24"/>
          <w:szCs w:val="24"/>
        </w:rPr>
      </w:pPr>
    </w:p>
    <w:p w14:paraId="730A67E9" w14:textId="77777777" w:rsidR="00F47B20" w:rsidRPr="00D03AC0" w:rsidRDefault="00F47B20" w:rsidP="00F47B20">
      <w:pPr>
        <w:rPr>
          <w:rFonts w:ascii="Times New Roman" w:hAnsi="Times New Roman" w:cs="Times New Roman"/>
          <w:b/>
          <w:bCs/>
          <w:sz w:val="24"/>
          <w:szCs w:val="24"/>
        </w:rPr>
      </w:pPr>
      <w:r w:rsidRPr="00D03AC0">
        <w:rPr>
          <w:rFonts w:ascii="Times New Roman" w:hAnsi="Times New Roman" w:cs="Times New Roman"/>
          <w:b/>
          <w:bCs/>
          <w:sz w:val="24"/>
          <w:szCs w:val="24"/>
        </w:rPr>
        <w:t>Preparing for the Facing Cut</w:t>
      </w:r>
    </w:p>
    <w:p w14:paraId="71414E0D" w14:textId="74727908" w:rsidR="00F47B20" w:rsidRPr="00D03AC0" w:rsidRDefault="00F47B20" w:rsidP="00F47B20">
      <w:pPr>
        <w:rPr>
          <w:rFonts w:ascii="Times New Roman" w:hAnsi="Times New Roman" w:cs="Times New Roman"/>
          <w:sz w:val="24"/>
          <w:szCs w:val="24"/>
        </w:rPr>
      </w:pPr>
      <w:r w:rsidRPr="00D03AC0">
        <w:rPr>
          <w:rFonts w:ascii="Times New Roman" w:hAnsi="Times New Roman" w:cs="Times New Roman"/>
          <w:sz w:val="24"/>
          <w:szCs w:val="24"/>
        </w:rPr>
        <w:t>The facing will be done in following steps.</w:t>
      </w:r>
    </w:p>
    <w:p w14:paraId="04EDD8BF" w14:textId="77777777" w:rsidR="00F47B20" w:rsidRPr="00D03AC0" w:rsidRDefault="00F47B20" w:rsidP="00F47B20">
      <w:pPr>
        <w:rPr>
          <w:rFonts w:ascii="Times New Roman" w:hAnsi="Times New Roman" w:cs="Times New Roman"/>
          <w:sz w:val="24"/>
          <w:szCs w:val="24"/>
        </w:rPr>
      </w:pPr>
    </w:p>
    <w:p w14:paraId="4A8944DE" w14:textId="047F5890" w:rsidR="00F47B20" w:rsidRPr="00D03AC0" w:rsidRDefault="00F47B20" w:rsidP="00F47B20">
      <w:pPr>
        <w:pStyle w:val="ListParagraph"/>
        <w:numPr>
          <w:ilvl w:val="0"/>
          <w:numId w:val="1"/>
        </w:numPr>
        <w:rPr>
          <w:rFonts w:ascii="Times New Roman" w:hAnsi="Times New Roman" w:cs="Times New Roman"/>
          <w:sz w:val="24"/>
          <w:szCs w:val="24"/>
        </w:rPr>
      </w:pPr>
      <w:r w:rsidRPr="00D03AC0">
        <w:rPr>
          <w:rFonts w:ascii="Times New Roman" w:hAnsi="Times New Roman" w:cs="Times New Roman"/>
          <w:sz w:val="24"/>
          <w:szCs w:val="24"/>
        </w:rPr>
        <w:t>Insert in the chuck at both ends in the CNC automatic lathe.</w:t>
      </w:r>
    </w:p>
    <w:p w14:paraId="24753BF8" w14:textId="2452C7EF" w:rsidR="00816BF0" w:rsidRPr="00D03AC0" w:rsidRDefault="00816BF0" w:rsidP="00F47B20">
      <w:pPr>
        <w:pStyle w:val="ListParagraph"/>
        <w:numPr>
          <w:ilvl w:val="0"/>
          <w:numId w:val="1"/>
        </w:numPr>
        <w:rPr>
          <w:rFonts w:ascii="Times New Roman" w:hAnsi="Times New Roman" w:cs="Times New Roman"/>
          <w:sz w:val="24"/>
          <w:szCs w:val="24"/>
        </w:rPr>
      </w:pPr>
      <w:r w:rsidRPr="00D03AC0">
        <w:rPr>
          <w:rFonts w:ascii="Times New Roman" w:hAnsi="Times New Roman" w:cs="Times New Roman"/>
          <w:sz w:val="24"/>
          <w:szCs w:val="24"/>
        </w:rPr>
        <w:t>Cut the rod at both ends for 0.16 inch</w:t>
      </w:r>
    </w:p>
    <w:p w14:paraId="0921804A" w14:textId="77777777" w:rsidR="00816BF0" w:rsidRPr="00D03AC0" w:rsidRDefault="00816BF0" w:rsidP="00816BF0">
      <w:pPr>
        <w:rPr>
          <w:rFonts w:ascii="Times New Roman" w:hAnsi="Times New Roman" w:cs="Times New Roman"/>
          <w:sz w:val="24"/>
          <w:szCs w:val="24"/>
        </w:rPr>
      </w:pPr>
    </w:p>
    <w:p w14:paraId="622975DA" w14:textId="1025E473" w:rsidR="00816BF0" w:rsidRPr="00D03AC0" w:rsidRDefault="00816BF0" w:rsidP="00816BF0">
      <w:pPr>
        <w:pStyle w:val="ListParagraph"/>
        <w:numPr>
          <w:ilvl w:val="0"/>
          <w:numId w:val="2"/>
        </w:numPr>
        <w:rPr>
          <w:rFonts w:ascii="Times New Roman" w:hAnsi="Times New Roman" w:cs="Times New Roman"/>
          <w:b/>
          <w:bCs/>
          <w:sz w:val="24"/>
          <w:szCs w:val="24"/>
        </w:rPr>
      </w:pPr>
      <w:proofErr w:type="spellStart"/>
      <w:r w:rsidRPr="00D03AC0">
        <w:rPr>
          <w:rFonts w:ascii="Times New Roman" w:hAnsi="Times New Roman" w:cs="Times New Roman"/>
          <w:b/>
          <w:bCs/>
          <w:sz w:val="24"/>
          <w:szCs w:val="24"/>
        </w:rPr>
        <w:t>Centring</w:t>
      </w:r>
      <w:proofErr w:type="spellEnd"/>
      <w:r w:rsidRPr="00D03AC0">
        <w:rPr>
          <w:rFonts w:ascii="Times New Roman" w:hAnsi="Times New Roman" w:cs="Times New Roman"/>
          <w:b/>
          <w:bCs/>
          <w:sz w:val="24"/>
          <w:szCs w:val="24"/>
        </w:rPr>
        <w:t xml:space="preserve"> of the rod:</w:t>
      </w:r>
    </w:p>
    <w:p w14:paraId="18B9C341" w14:textId="64D42D69" w:rsidR="00816BF0" w:rsidRPr="00D03AC0" w:rsidRDefault="00816BF0" w:rsidP="00816BF0">
      <w:pPr>
        <w:rPr>
          <w:rFonts w:ascii="Times New Roman" w:hAnsi="Times New Roman" w:cs="Times New Roman"/>
          <w:sz w:val="24"/>
          <w:szCs w:val="24"/>
        </w:rPr>
      </w:pPr>
      <w:proofErr w:type="spellStart"/>
      <w:r w:rsidRPr="00D03AC0">
        <w:rPr>
          <w:rFonts w:ascii="Times New Roman" w:hAnsi="Times New Roman" w:cs="Times New Roman"/>
          <w:sz w:val="24"/>
          <w:szCs w:val="24"/>
        </w:rPr>
        <w:t>Centring</w:t>
      </w:r>
      <w:proofErr w:type="spellEnd"/>
      <w:r w:rsidRPr="00D03AC0">
        <w:rPr>
          <w:rFonts w:ascii="Times New Roman" w:hAnsi="Times New Roman" w:cs="Times New Roman"/>
          <w:sz w:val="24"/>
          <w:szCs w:val="24"/>
        </w:rPr>
        <w:t xml:space="preserve"> is a cutting operation with primarily double-edged tool (center drill) but also with single-edged tool (turning tool). It is used prior to other cutting operations, such as turning between centers, taper turning, drilling and grinding. In </w:t>
      </w:r>
      <w:proofErr w:type="spellStart"/>
      <w:r w:rsidRPr="00D03AC0">
        <w:rPr>
          <w:rFonts w:ascii="Times New Roman" w:hAnsi="Times New Roman" w:cs="Times New Roman"/>
          <w:sz w:val="24"/>
          <w:szCs w:val="24"/>
        </w:rPr>
        <w:t>centring</w:t>
      </w:r>
      <w:proofErr w:type="spellEnd"/>
      <w:r w:rsidRPr="00D03AC0">
        <w:rPr>
          <w:rFonts w:ascii="Times New Roman" w:hAnsi="Times New Roman" w:cs="Times New Roman"/>
          <w:sz w:val="24"/>
          <w:szCs w:val="24"/>
        </w:rPr>
        <w:t xml:space="preserve"> the rod will processed to do the further turning.</w:t>
      </w:r>
    </w:p>
    <w:p w14:paraId="3ADEF667" w14:textId="77777777" w:rsidR="00816BF0" w:rsidRPr="00D03AC0" w:rsidRDefault="00816BF0" w:rsidP="00816BF0">
      <w:pPr>
        <w:rPr>
          <w:rFonts w:ascii="Times New Roman" w:hAnsi="Times New Roman" w:cs="Times New Roman"/>
          <w:sz w:val="24"/>
          <w:szCs w:val="24"/>
        </w:rPr>
      </w:pPr>
    </w:p>
    <w:p w14:paraId="034336ED" w14:textId="1D297E09" w:rsidR="00816BF0" w:rsidRPr="00D03AC0" w:rsidRDefault="00816BF0" w:rsidP="00816BF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Turning:</w:t>
      </w:r>
    </w:p>
    <w:p w14:paraId="5BD4E45A" w14:textId="4AB934EE" w:rsidR="00816BF0" w:rsidRPr="00D03AC0" w:rsidRDefault="00816BF0" w:rsidP="00816BF0">
      <w:pPr>
        <w:rPr>
          <w:rFonts w:ascii="Times New Roman" w:hAnsi="Times New Roman" w:cs="Times New Roman"/>
          <w:sz w:val="24"/>
          <w:szCs w:val="24"/>
        </w:rPr>
      </w:pPr>
      <w:r w:rsidRPr="00D03AC0">
        <w:rPr>
          <w:rFonts w:ascii="Times New Roman" w:hAnsi="Times New Roman" w:cs="Times New Roman"/>
          <w:sz w:val="24"/>
          <w:szCs w:val="24"/>
        </w:rPr>
        <w:lastRenderedPageBreak/>
        <w:t xml:space="preserve">In the turning the extra diameter will be </w:t>
      </w:r>
      <w:proofErr w:type="spellStart"/>
      <w:proofErr w:type="gramStart"/>
      <w:r w:rsidRPr="00D03AC0">
        <w:rPr>
          <w:rFonts w:ascii="Times New Roman" w:hAnsi="Times New Roman" w:cs="Times New Roman"/>
          <w:sz w:val="24"/>
          <w:szCs w:val="24"/>
        </w:rPr>
        <w:t>ended.It</w:t>
      </w:r>
      <w:proofErr w:type="spellEnd"/>
      <w:proofErr w:type="gramEnd"/>
      <w:r w:rsidRPr="00D03AC0">
        <w:rPr>
          <w:rFonts w:ascii="Times New Roman" w:hAnsi="Times New Roman" w:cs="Times New Roman"/>
          <w:sz w:val="24"/>
          <w:szCs w:val="24"/>
        </w:rPr>
        <w:t xml:space="preserve"> will be processed as follows.</w:t>
      </w:r>
    </w:p>
    <w:p w14:paraId="3E307650" w14:textId="155641FE" w:rsidR="00816BF0" w:rsidRPr="00D03AC0" w:rsidRDefault="00816BF0" w:rsidP="00816BF0">
      <w:pPr>
        <w:pStyle w:val="ListParagraph"/>
        <w:numPr>
          <w:ilvl w:val="0"/>
          <w:numId w:val="4"/>
        </w:numPr>
        <w:rPr>
          <w:rFonts w:ascii="Times New Roman" w:hAnsi="Times New Roman" w:cs="Times New Roman"/>
          <w:sz w:val="24"/>
          <w:szCs w:val="24"/>
        </w:rPr>
      </w:pPr>
      <w:r w:rsidRPr="00D03AC0">
        <w:rPr>
          <w:rFonts w:ascii="Times New Roman" w:hAnsi="Times New Roman" w:cs="Times New Roman"/>
          <w:sz w:val="24"/>
          <w:szCs w:val="24"/>
        </w:rPr>
        <w:t>The first turning cycle of the lathe will be at 1.106 inch at both sides.</w:t>
      </w:r>
    </w:p>
    <w:p w14:paraId="292E72CF" w14:textId="1B77C3EF" w:rsidR="00816BF0" w:rsidRPr="00D03AC0" w:rsidRDefault="00816BF0" w:rsidP="00816BF0">
      <w:pPr>
        <w:pStyle w:val="ListParagraph"/>
        <w:numPr>
          <w:ilvl w:val="0"/>
          <w:numId w:val="4"/>
        </w:numPr>
        <w:rPr>
          <w:rFonts w:ascii="Times New Roman" w:hAnsi="Times New Roman" w:cs="Times New Roman"/>
          <w:sz w:val="24"/>
          <w:szCs w:val="24"/>
        </w:rPr>
      </w:pPr>
      <w:r w:rsidRPr="00D03AC0">
        <w:rPr>
          <w:rFonts w:ascii="Times New Roman" w:hAnsi="Times New Roman" w:cs="Times New Roman"/>
          <w:sz w:val="24"/>
          <w:szCs w:val="24"/>
        </w:rPr>
        <w:t>The second turning cycle will be of 1.083 inches and the grooves will be excepted.</w:t>
      </w:r>
    </w:p>
    <w:p w14:paraId="5CA4721D" w14:textId="3FBC721D" w:rsidR="00816BF0" w:rsidRPr="00D03AC0" w:rsidRDefault="00816BF0" w:rsidP="00816BF0">
      <w:pPr>
        <w:pStyle w:val="ListParagraph"/>
        <w:numPr>
          <w:ilvl w:val="0"/>
          <w:numId w:val="4"/>
        </w:numPr>
        <w:rPr>
          <w:rFonts w:ascii="Times New Roman" w:hAnsi="Times New Roman" w:cs="Times New Roman"/>
          <w:sz w:val="24"/>
          <w:szCs w:val="24"/>
        </w:rPr>
      </w:pPr>
      <w:r w:rsidRPr="00D03AC0">
        <w:rPr>
          <w:rFonts w:ascii="Times New Roman" w:hAnsi="Times New Roman" w:cs="Times New Roman"/>
          <w:sz w:val="24"/>
          <w:szCs w:val="24"/>
        </w:rPr>
        <w:t xml:space="preserve">The third turning cycle will be of 0.992 inches excepting the </w:t>
      </w:r>
      <w:proofErr w:type="gramStart"/>
      <w:r w:rsidRPr="00D03AC0">
        <w:rPr>
          <w:rFonts w:ascii="Times New Roman" w:hAnsi="Times New Roman" w:cs="Times New Roman"/>
          <w:sz w:val="24"/>
          <w:szCs w:val="24"/>
        </w:rPr>
        <w:t>thread(</w:t>
      </w:r>
      <w:proofErr w:type="gramEnd"/>
      <w:r w:rsidRPr="00D03AC0">
        <w:rPr>
          <w:rFonts w:ascii="Times New Roman" w:hAnsi="Times New Roman" w:cs="Times New Roman"/>
          <w:sz w:val="24"/>
          <w:szCs w:val="24"/>
        </w:rPr>
        <w:t>1.419 inches at both sides) and grooves(1.94 inches at both sides) area.</w:t>
      </w:r>
    </w:p>
    <w:p w14:paraId="3B72A06C" w14:textId="77777777" w:rsidR="00FF613F" w:rsidRPr="00D03AC0" w:rsidRDefault="00FF613F" w:rsidP="00FF613F">
      <w:pPr>
        <w:pStyle w:val="ListParagraph"/>
        <w:rPr>
          <w:rFonts w:ascii="Times New Roman" w:hAnsi="Times New Roman" w:cs="Times New Roman"/>
          <w:sz w:val="24"/>
          <w:szCs w:val="24"/>
        </w:rPr>
      </w:pPr>
    </w:p>
    <w:p w14:paraId="6AD34DA6" w14:textId="37811990" w:rsidR="00816BF0" w:rsidRPr="00D03AC0" w:rsidRDefault="00FF613F" w:rsidP="003A334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Threading:</w:t>
      </w:r>
    </w:p>
    <w:p w14:paraId="6EBE8A58" w14:textId="16EF60CB" w:rsidR="00FF613F" w:rsidRPr="00D03AC0" w:rsidRDefault="002529DF" w:rsidP="00816BF0">
      <w:pPr>
        <w:rPr>
          <w:rFonts w:ascii="Times New Roman" w:hAnsi="Times New Roman" w:cs="Times New Roman"/>
          <w:sz w:val="24"/>
          <w:szCs w:val="24"/>
        </w:rPr>
      </w:pPr>
      <w:r w:rsidRPr="00D03AC0">
        <w:rPr>
          <w:rFonts w:ascii="Times New Roman" w:hAnsi="Times New Roman" w:cs="Times New Roman"/>
          <w:sz w:val="24"/>
          <w:szCs w:val="24"/>
        </w:rPr>
        <w:t>The splines will be made on the center less machine of desired diameter by forcing and rolling</w:t>
      </w:r>
      <w:r w:rsidR="00634BAA" w:rsidRPr="00D03AC0">
        <w:rPr>
          <w:rFonts w:ascii="Times New Roman" w:hAnsi="Times New Roman" w:cs="Times New Roman"/>
          <w:sz w:val="24"/>
          <w:szCs w:val="24"/>
        </w:rPr>
        <w:t xml:space="preserve"> the </w:t>
      </w:r>
      <w:r w:rsidR="00FF7B59" w:rsidRPr="00D03AC0">
        <w:rPr>
          <w:rFonts w:ascii="Times New Roman" w:hAnsi="Times New Roman" w:cs="Times New Roman"/>
          <w:sz w:val="24"/>
          <w:szCs w:val="24"/>
        </w:rPr>
        <w:t xml:space="preserve">dice </w:t>
      </w:r>
      <w:proofErr w:type="gramStart"/>
      <w:r w:rsidR="00FF7B59" w:rsidRPr="00D03AC0">
        <w:rPr>
          <w:rFonts w:ascii="Times New Roman" w:hAnsi="Times New Roman" w:cs="Times New Roman"/>
          <w:sz w:val="24"/>
          <w:szCs w:val="24"/>
        </w:rPr>
        <w:t>The</w:t>
      </w:r>
      <w:proofErr w:type="gramEnd"/>
      <w:r w:rsidR="00FF7B59" w:rsidRPr="00D03AC0">
        <w:rPr>
          <w:rFonts w:ascii="Times New Roman" w:hAnsi="Times New Roman" w:cs="Times New Roman"/>
          <w:sz w:val="24"/>
          <w:szCs w:val="24"/>
        </w:rPr>
        <w:t xml:space="preserve"> diameter of the thread will be 1.083 inches and the angle will be 45 degrees. The length of the thread will be 1.419 inches at both sides.</w:t>
      </w:r>
    </w:p>
    <w:p w14:paraId="68B626AE" w14:textId="77777777" w:rsidR="00FF7B59" w:rsidRPr="00D03AC0" w:rsidRDefault="00FF7B59" w:rsidP="00816BF0">
      <w:pPr>
        <w:rPr>
          <w:rFonts w:ascii="Times New Roman" w:hAnsi="Times New Roman" w:cs="Times New Roman"/>
          <w:sz w:val="24"/>
          <w:szCs w:val="24"/>
        </w:rPr>
      </w:pPr>
    </w:p>
    <w:p w14:paraId="5AF92CC6" w14:textId="2EF6D4FA" w:rsidR="00FF7B59" w:rsidRPr="00D03AC0" w:rsidRDefault="00FF7B59" w:rsidP="003A334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Hardness:</w:t>
      </w:r>
    </w:p>
    <w:p w14:paraId="21BBB88E" w14:textId="1A8C6445" w:rsidR="006C3297" w:rsidRPr="00D03AC0" w:rsidRDefault="00FF7B59" w:rsidP="00816BF0">
      <w:pPr>
        <w:rPr>
          <w:rFonts w:ascii="Times New Roman" w:hAnsi="Times New Roman" w:cs="Times New Roman"/>
          <w:sz w:val="24"/>
          <w:szCs w:val="24"/>
        </w:rPr>
      </w:pPr>
      <w:r w:rsidRPr="00D03AC0">
        <w:rPr>
          <w:rFonts w:ascii="Times New Roman" w:hAnsi="Times New Roman" w:cs="Times New Roman"/>
          <w:sz w:val="24"/>
          <w:szCs w:val="24"/>
        </w:rPr>
        <w:t>The hardness will be maintained on the induction machine.</w:t>
      </w:r>
    </w:p>
    <w:p w14:paraId="7D6E0288" w14:textId="77777777" w:rsidR="003A3340" w:rsidRPr="00D03AC0" w:rsidRDefault="003A3340" w:rsidP="00816BF0">
      <w:pPr>
        <w:rPr>
          <w:rFonts w:ascii="Times New Roman" w:hAnsi="Times New Roman" w:cs="Times New Roman"/>
          <w:sz w:val="24"/>
          <w:szCs w:val="24"/>
        </w:rPr>
      </w:pPr>
    </w:p>
    <w:p w14:paraId="5E7D0C1E" w14:textId="46B79C12" w:rsidR="006C3297" w:rsidRPr="00D03AC0" w:rsidRDefault="006C3297" w:rsidP="003A3340">
      <w:pPr>
        <w:pStyle w:val="ListParagraph"/>
        <w:numPr>
          <w:ilvl w:val="0"/>
          <w:numId w:val="2"/>
        </w:numPr>
        <w:rPr>
          <w:rFonts w:ascii="Times New Roman" w:hAnsi="Times New Roman" w:cs="Times New Roman"/>
          <w:b/>
          <w:bCs/>
          <w:sz w:val="24"/>
          <w:szCs w:val="24"/>
        </w:rPr>
      </w:pPr>
      <w:r w:rsidRPr="00D03AC0">
        <w:rPr>
          <w:rFonts w:ascii="Times New Roman" w:hAnsi="Times New Roman" w:cs="Times New Roman"/>
          <w:b/>
          <w:bCs/>
          <w:sz w:val="24"/>
          <w:szCs w:val="24"/>
        </w:rPr>
        <w:t>GM Code:</w:t>
      </w:r>
    </w:p>
    <w:p w14:paraId="0CEB4592" w14:textId="77777777" w:rsidR="008C5B3C" w:rsidRPr="00D03AC0" w:rsidRDefault="008C5B3C" w:rsidP="00816BF0">
      <w:pPr>
        <w:rPr>
          <w:rFonts w:ascii="Times New Roman" w:hAnsi="Times New Roman" w:cs="Times New Roman"/>
          <w:b/>
          <w:bCs/>
          <w:sz w:val="24"/>
          <w:szCs w:val="24"/>
        </w:rPr>
      </w:pPr>
    </w:p>
    <w:p w14:paraId="6E1997EE"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G00 G90 G17 G21</w:t>
      </w:r>
    </w:p>
    <w:p w14:paraId="66E68549"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M03 S3000</w:t>
      </w:r>
    </w:p>
    <w:p w14:paraId="34943D3A"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(Contour 0)</w:t>
      </w:r>
    </w:p>
    <w:p w14:paraId="35FDAFA4"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T1 M06</w:t>
      </w:r>
    </w:p>
    <w:p w14:paraId="6047EAB0"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X-4.676 Y-7.144</w:t>
      </w:r>
    </w:p>
    <w:p w14:paraId="4203400C"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G01 Z-2. F150</w:t>
      </w:r>
    </w:p>
    <w:p w14:paraId="11BCEB99"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X-4.787 Y-7.215 F450</w:t>
      </w:r>
    </w:p>
    <w:p w14:paraId="17A6FAE4"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X-4.829 Y-7.331</w:t>
      </w:r>
    </w:p>
    <w:p w14:paraId="7BF3BA0B"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X-4.796 Y-7.474</w:t>
      </w:r>
    </w:p>
    <w:p w14:paraId="50352132"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X-4.693 Y-7.622</w:t>
      </w:r>
    </w:p>
    <w:p w14:paraId="214755E8"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X-4.536 Y-7.754</w:t>
      </w:r>
    </w:p>
    <w:p w14:paraId="48B7577C"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X-4.348 Y-7.848</w:t>
      </w:r>
    </w:p>
    <w:p w14:paraId="3CA3FE59"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X-4.158 Y-7.891</w:t>
      </w:r>
    </w:p>
    <w:p w14:paraId="7A616F0D"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X-3.995 Y-7.876</w:t>
      </w:r>
    </w:p>
    <w:p w14:paraId="06EE33F2"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X-3.883 Y-7.806</w:t>
      </w:r>
    </w:p>
    <w:p w14:paraId="7B4B85E1"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lastRenderedPageBreak/>
        <w:t>X-3.841 Y-7.69</w:t>
      </w:r>
    </w:p>
    <w:p w14:paraId="1B5C0712"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X-3.874 Y-7.547</w:t>
      </w:r>
    </w:p>
    <w:p w14:paraId="3487FA9B"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X-3.977 Y-7.398</w:t>
      </w:r>
    </w:p>
    <w:p w14:paraId="5FA5E792"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X-4.135 Y-7.267</w:t>
      </w:r>
    </w:p>
    <w:p w14:paraId="7AB1AF04"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X-4.323 Y-7.172</w:t>
      </w:r>
    </w:p>
    <w:p w14:paraId="0D942AA3"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X-4.513 Y-7.129</w:t>
      </w:r>
    </w:p>
    <w:p w14:paraId="08345E33"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X-4.676 Y-7.144</w:t>
      </w:r>
    </w:p>
    <w:p w14:paraId="5C0E79BB"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G00 Z5.</w:t>
      </w:r>
    </w:p>
    <w:p w14:paraId="3260E568"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(Contour 1)</w:t>
      </w:r>
    </w:p>
    <w:p w14:paraId="4A4DA4E4"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X-3.976 Y-7.88</w:t>
      </w:r>
    </w:p>
    <w:p w14:paraId="1FBB9E10"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G01 Z-2. F150</w:t>
      </w:r>
    </w:p>
    <w:p w14:paraId="7BABA07A"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X-3.929 Y-7.859 F450</w:t>
      </w:r>
    </w:p>
    <w:p w14:paraId="02387244"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X-3.887 Y-7.827</w:t>
      </w:r>
    </w:p>
    <w:p w14:paraId="4A845D9D"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X-3.856 Y-7.787</w:t>
      </w:r>
    </w:p>
    <w:p w14:paraId="530831BE"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X-3.837 Y-7.74</w:t>
      </w:r>
    </w:p>
    <w:p w14:paraId="7C693178"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X-3.83 Y-7.688</w:t>
      </w:r>
    </w:p>
    <w:p w14:paraId="6A9BB490"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X-3.836 Y-7.631</w:t>
      </w:r>
    </w:p>
    <w:p w14:paraId="726AEEC5"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X-3.854 Y-7.572</w:t>
      </w:r>
    </w:p>
    <w:p w14:paraId="0B570271"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X-3.884 Y-7.51</w:t>
      </w:r>
    </w:p>
    <w:p w14:paraId="24055ABB"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X-3.925 Y-7.449</w:t>
      </w:r>
    </w:p>
    <w:p w14:paraId="7C767BD1"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X-3.976 Y-7.39</w:t>
      </w:r>
    </w:p>
    <w:p w14:paraId="6878F07E"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X-4.035 Y-7.333</w:t>
      </w:r>
    </w:p>
    <w:p w14:paraId="02AEFD73"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X-4.103 Y-7.281</w:t>
      </w:r>
    </w:p>
    <w:p w14:paraId="0E3DD8EE"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X-4.176 Y-7.234</w:t>
      </w:r>
    </w:p>
    <w:p w14:paraId="75B7E61F"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X-4.252 Y-7.194</w:t>
      </w:r>
    </w:p>
    <w:p w14:paraId="2B0424EE"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X-4.331 Y-7.162</w:t>
      </w:r>
    </w:p>
    <w:p w14:paraId="59098711"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X-4.41 Y-7.139</w:t>
      </w:r>
    </w:p>
    <w:p w14:paraId="5D8F7163"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X-4.488 Y-7.124</w:t>
      </w:r>
    </w:p>
    <w:p w14:paraId="62FDD77A"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lastRenderedPageBreak/>
        <w:t>X-4.561 Y-7.119</w:t>
      </w:r>
    </w:p>
    <w:p w14:paraId="3F404E78"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X-4.629 Y-7.124</w:t>
      </w:r>
    </w:p>
    <w:p w14:paraId="210F21B2"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X-4.689 Y-7.138</w:t>
      </w:r>
    </w:p>
    <w:p w14:paraId="5C8C63CF" w14:textId="77777777" w:rsidR="008C5B3C" w:rsidRPr="00D03AC0" w:rsidRDefault="008C5B3C" w:rsidP="008C5B3C">
      <w:pPr>
        <w:rPr>
          <w:rFonts w:ascii="Times New Roman" w:hAnsi="Times New Roman" w:cs="Times New Roman"/>
          <w:b/>
          <w:bCs/>
          <w:sz w:val="24"/>
          <w:szCs w:val="24"/>
        </w:rPr>
      </w:pPr>
      <w:r w:rsidRPr="00D03AC0">
        <w:rPr>
          <w:rFonts w:ascii="Times New Roman" w:hAnsi="Times New Roman" w:cs="Times New Roman"/>
          <w:b/>
          <w:bCs/>
          <w:sz w:val="24"/>
          <w:szCs w:val="24"/>
        </w:rPr>
        <w:t>X-4.741 Y-7.162</w:t>
      </w:r>
    </w:p>
    <w:p w14:paraId="40E0EB05" w14:textId="77777777" w:rsidR="006C3297" w:rsidRPr="00D03AC0" w:rsidRDefault="006C3297" w:rsidP="00816BF0">
      <w:pPr>
        <w:rPr>
          <w:rFonts w:ascii="Times New Roman" w:hAnsi="Times New Roman" w:cs="Times New Roman"/>
          <w:sz w:val="24"/>
          <w:szCs w:val="24"/>
        </w:rPr>
      </w:pPr>
    </w:p>
    <w:p w14:paraId="7A91A038" w14:textId="77777777" w:rsidR="00FF613F" w:rsidRPr="00D03AC0" w:rsidRDefault="00FF613F" w:rsidP="00816BF0">
      <w:pPr>
        <w:rPr>
          <w:rFonts w:ascii="Times New Roman" w:hAnsi="Times New Roman" w:cs="Times New Roman"/>
          <w:sz w:val="24"/>
          <w:szCs w:val="24"/>
        </w:rPr>
      </w:pPr>
    </w:p>
    <w:sectPr w:rsidR="00FF613F" w:rsidRPr="00D03A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1D554B"/>
    <w:multiLevelType w:val="hybridMultilevel"/>
    <w:tmpl w:val="D9702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434D9F"/>
    <w:multiLevelType w:val="hybridMultilevel"/>
    <w:tmpl w:val="00C83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7C142C"/>
    <w:multiLevelType w:val="hybridMultilevel"/>
    <w:tmpl w:val="FF481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21D80"/>
    <w:multiLevelType w:val="hybridMultilevel"/>
    <w:tmpl w:val="506482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1Mjc0MjGwMDU2M7VU0lEKTi0uzszPAykwrAUADz455CwAAAA="/>
  </w:docVars>
  <w:rsids>
    <w:rsidRoot w:val="00662DAC"/>
    <w:rsid w:val="0002405A"/>
    <w:rsid w:val="001E7C5F"/>
    <w:rsid w:val="002529DF"/>
    <w:rsid w:val="003A3340"/>
    <w:rsid w:val="00634BAA"/>
    <w:rsid w:val="00662DAC"/>
    <w:rsid w:val="006C3297"/>
    <w:rsid w:val="00816BF0"/>
    <w:rsid w:val="008C5B3C"/>
    <w:rsid w:val="008D3821"/>
    <w:rsid w:val="00954420"/>
    <w:rsid w:val="009F1FC8"/>
    <w:rsid w:val="00AE0794"/>
    <w:rsid w:val="00CE6193"/>
    <w:rsid w:val="00D03AC0"/>
    <w:rsid w:val="00DE0F9C"/>
    <w:rsid w:val="00F47B20"/>
    <w:rsid w:val="00FB7636"/>
    <w:rsid w:val="00FF613F"/>
    <w:rsid w:val="00FF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FC35F"/>
  <w15:chartTrackingRefBased/>
  <w15:docId w15:val="{9577A5CC-DAC7-4320-A794-BFE9065C0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B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2.PNG"/><Relationship Id="rId5" Type="http://schemas.openxmlformats.org/officeDocument/2006/relationships/diagramData" Target="diagrams/data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8D9C0A-03BE-45B3-BAFE-D19D04670E17}"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US"/>
        </a:p>
      </dgm:t>
    </dgm:pt>
    <dgm:pt modelId="{2C48A212-9DBF-4601-910A-B1A1185A2BB3}">
      <dgm:prSet phldrT="[Text]"/>
      <dgm:spPr/>
      <dgm:t>
        <a:bodyPr/>
        <a:lstStyle/>
        <a:p>
          <a:r>
            <a:rPr lang="en-US"/>
            <a:t>Selection of the material</a:t>
          </a:r>
        </a:p>
      </dgm:t>
    </dgm:pt>
    <dgm:pt modelId="{FA638C29-2222-4BC2-9C5C-1904FDB84529}" type="parTrans" cxnId="{99CA69AC-9BA9-47CF-8FC3-53421F9A2019}">
      <dgm:prSet/>
      <dgm:spPr/>
      <dgm:t>
        <a:bodyPr/>
        <a:lstStyle/>
        <a:p>
          <a:endParaRPr lang="en-US"/>
        </a:p>
      </dgm:t>
    </dgm:pt>
    <dgm:pt modelId="{5675F2F8-07A9-4DE7-B895-BDED6DAB08B4}" type="sibTrans" cxnId="{99CA69AC-9BA9-47CF-8FC3-53421F9A2019}">
      <dgm:prSet/>
      <dgm:spPr/>
      <dgm:t>
        <a:bodyPr/>
        <a:lstStyle/>
        <a:p>
          <a:endParaRPr lang="en-US"/>
        </a:p>
      </dgm:t>
    </dgm:pt>
    <dgm:pt modelId="{54CC5F93-67E6-4C97-BFB0-D2BB646A9F1B}">
      <dgm:prSet phldrT="[Text]"/>
      <dgm:spPr/>
      <dgm:t>
        <a:bodyPr/>
        <a:lstStyle/>
        <a:p>
          <a:r>
            <a:rPr lang="en-US"/>
            <a:t>Testing of the material in the research lab</a:t>
          </a:r>
        </a:p>
      </dgm:t>
    </dgm:pt>
    <dgm:pt modelId="{0C508B54-CB4B-4DB7-B286-6CA59AA98C14}" type="parTrans" cxnId="{FBC009AF-7935-4473-BF52-997260B00E8B}">
      <dgm:prSet/>
      <dgm:spPr/>
      <dgm:t>
        <a:bodyPr/>
        <a:lstStyle/>
        <a:p>
          <a:endParaRPr lang="en-US"/>
        </a:p>
      </dgm:t>
    </dgm:pt>
    <dgm:pt modelId="{C4979902-026A-49EF-91A0-49496D8AD20E}" type="sibTrans" cxnId="{FBC009AF-7935-4473-BF52-997260B00E8B}">
      <dgm:prSet/>
      <dgm:spPr/>
      <dgm:t>
        <a:bodyPr/>
        <a:lstStyle/>
        <a:p>
          <a:endParaRPr lang="en-US"/>
        </a:p>
      </dgm:t>
    </dgm:pt>
    <dgm:pt modelId="{11B02B24-8FA5-42BA-8F3F-56D18398E3F6}">
      <dgm:prSet phldrT="[Text]"/>
      <dgm:spPr/>
      <dgm:t>
        <a:bodyPr/>
        <a:lstStyle/>
        <a:p>
          <a:r>
            <a:rPr lang="en-US"/>
            <a:t>Facing and centring </a:t>
          </a:r>
        </a:p>
      </dgm:t>
    </dgm:pt>
    <dgm:pt modelId="{6D06CF9B-7FFC-4198-A2AE-23BDD92499BA}" type="parTrans" cxnId="{CF90A51A-1610-42CE-8126-B015377694B0}">
      <dgm:prSet/>
      <dgm:spPr/>
      <dgm:t>
        <a:bodyPr/>
        <a:lstStyle/>
        <a:p>
          <a:endParaRPr lang="en-US"/>
        </a:p>
      </dgm:t>
    </dgm:pt>
    <dgm:pt modelId="{AA866E17-9968-439B-8471-AD5B33A1368F}" type="sibTrans" cxnId="{CF90A51A-1610-42CE-8126-B015377694B0}">
      <dgm:prSet/>
      <dgm:spPr/>
      <dgm:t>
        <a:bodyPr/>
        <a:lstStyle/>
        <a:p>
          <a:endParaRPr lang="en-US"/>
        </a:p>
      </dgm:t>
    </dgm:pt>
    <dgm:pt modelId="{2459915F-F137-4306-9BA0-0544DE58AAC7}">
      <dgm:prSet/>
      <dgm:spPr/>
      <dgm:t>
        <a:bodyPr/>
        <a:lstStyle/>
        <a:p>
          <a:r>
            <a:rPr lang="en-US"/>
            <a:t>Produciton of the grooves </a:t>
          </a:r>
        </a:p>
      </dgm:t>
    </dgm:pt>
    <dgm:pt modelId="{09DA8353-9CC6-467B-911B-3E3D12FC32FF}" type="parTrans" cxnId="{14A670AC-D5D5-4905-8012-D38A02DDC04A}">
      <dgm:prSet/>
      <dgm:spPr/>
      <dgm:t>
        <a:bodyPr/>
        <a:lstStyle/>
        <a:p>
          <a:endParaRPr lang="en-US"/>
        </a:p>
      </dgm:t>
    </dgm:pt>
    <dgm:pt modelId="{A84E5353-269E-4354-B80F-948410A3BD72}" type="sibTrans" cxnId="{14A670AC-D5D5-4905-8012-D38A02DDC04A}">
      <dgm:prSet/>
      <dgm:spPr/>
      <dgm:t>
        <a:bodyPr/>
        <a:lstStyle/>
        <a:p>
          <a:endParaRPr lang="en-US"/>
        </a:p>
      </dgm:t>
    </dgm:pt>
    <dgm:pt modelId="{EB6B8083-5ED2-46E3-88E1-3322E66C2B02}">
      <dgm:prSet/>
      <dgm:spPr/>
      <dgm:t>
        <a:bodyPr/>
        <a:lstStyle/>
        <a:p>
          <a:r>
            <a:rPr lang="en-US"/>
            <a:t>Production of the spline</a:t>
          </a:r>
        </a:p>
      </dgm:t>
    </dgm:pt>
    <dgm:pt modelId="{80441004-0CEF-46F9-B2A6-EA0E2949F3D7}" type="parTrans" cxnId="{B4989FA9-E6C6-4AF6-88EE-13ED24F4191B}">
      <dgm:prSet/>
      <dgm:spPr/>
      <dgm:t>
        <a:bodyPr/>
        <a:lstStyle/>
        <a:p>
          <a:endParaRPr lang="en-US"/>
        </a:p>
      </dgm:t>
    </dgm:pt>
    <dgm:pt modelId="{D01F12BF-9D85-41DC-B307-B9DB9F477FD8}" type="sibTrans" cxnId="{B4989FA9-E6C6-4AF6-88EE-13ED24F4191B}">
      <dgm:prSet/>
      <dgm:spPr/>
      <dgm:t>
        <a:bodyPr/>
        <a:lstStyle/>
        <a:p>
          <a:endParaRPr lang="en-US"/>
        </a:p>
      </dgm:t>
    </dgm:pt>
    <dgm:pt modelId="{73386270-9341-49AE-AD99-03129BF8C3E9}">
      <dgm:prSet/>
      <dgm:spPr/>
      <dgm:t>
        <a:bodyPr/>
        <a:lstStyle/>
        <a:p>
          <a:r>
            <a:rPr lang="en-US"/>
            <a:t>Hardness making</a:t>
          </a:r>
        </a:p>
      </dgm:t>
    </dgm:pt>
    <dgm:pt modelId="{4FE77130-5F8B-4F79-8873-EACEB4E753E1}" type="parTrans" cxnId="{6C16DF3E-EF5C-4E28-98E9-3A31E735AF1E}">
      <dgm:prSet/>
      <dgm:spPr/>
      <dgm:t>
        <a:bodyPr/>
        <a:lstStyle/>
        <a:p>
          <a:endParaRPr lang="en-US"/>
        </a:p>
      </dgm:t>
    </dgm:pt>
    <dgm:pt modelId="{A0CC21BE-A7DE-4D0C-BECE-3E96E76F42AE}" type="sibTrans" cxnId="{6C16DF3E-EF5C-4E28-98E9-3A31E735AF1E}">
      <dgm:prSet/>
      <dgm:spPr/>
      <dgm:t>
        <a:bodyPr/>
        <a:lstStyle/>
        <a:p>
          <a:endParaRPr lang="en-US"/>
        </a:p>
      </dgm:t>
    </dgm:pt>
    <dgm:pt modelId="{8C1C72B3-7C4F-466B-8BBF-2ADFA1A0AD89}">
      <dgm:prSet/>
      <dgm:spPr/>
      <dgm:t>
        <a:bodyPr/>
        <a:lstStyle/>
        <a:p>
          <a:r>
            <a:rPr lang="en-US"/>
            <a:t>Finishing</a:t>
          </a:r>
        </a:p>
      </dgm:t>
    </dgm:pt>
    <dgm:pt modelId="{6FAC8775-FE8F-43D1-B849-A09C4FD8C40B}" type="parTrans" cxnId="{0A109969-CF65-4783-9D68-6900D61A574F}">
      <dgm:prSet/>
      <dgm:spPr/>
      <dgm:t>
        <a:bodyPr/>
        <a:lstStyle/>
        <a:p>
          <a:endParaRPr lang="en-US"/>
        </a:p>
      </dgm:t>
    </dgm:pt>
    <dgm:pt modelId="{1D2E23E3-D4CE-47DD-94DB-FF694FC777B3}" type="sibTrans" cxnId="{0A109969-CF65-4783-9D68-6900D61A574F}">
      <dgm:prSet/>
      <dgm:spPr/>
      <dgm:t>
        <a:bodyPr/>
        <a:lstStyle/>
        <a:p>
          <a:endParaRPr lang="en-US"/>
        </a:p>
      </dgm:t>
    </dgm:pt>
    <dgm:pt modelId="{AA5252A4-11FA-4AB6-9E61-006409E11571}" type="pres">
      <dgm:prSet presAssocID="{B28D9C0A-03BE-45B3-BAFE-D19D04670E17}" presName="linearFlow" presStyleCnt="0">
        <dgm:presLayoutVars>
          <dgm:resizeHandles val="exact"/>
        </dgm:presLayoutVars>
      </dgm:prSet>
      <dgm:spPr/>
    </dgm:pt>
    <dgm:pt modelId="{746C1AC5-900A-438C-A71E-F00826D21C90}" type="pres">
      <dgm:prSet presAssocID="{2C48A212-9DBF-4601-910A-B1A1185A2BB3}" presName="node" presStyleLbl="node1" presStyleIdx="0" presStyleCnt="7">
        <dgm:presLayoutVars>
          <dgm:bulletEnabled val="1"/>
        </dgm:presLayoutVars>
      </dgm:prSet>
      <dgm:spPr/>
    </dgm:pt>
    <dgm:pt modelId="{0B433299-7DD1-4FC3-B840-FC5F185CDD88}" type="pres">
      <dgm:prSet presAssocID="{5675F2F8-07A9-4DE7-B895-BDED6DAB08B4}" presName="sibTrans" presStyleLbl="sibTrans2D1" presStyleIdx="0" presStyleCnt="6"/>
      <dgm:spPr/>
    </dgm:pt>
    <dgm:pt modelId="{F1738209-B676-4B2A-ADDC-74F5AD689AC6}" type="pres">
      <dgm:prSet presAssocID="{5675F2F8-07A9-4DE7-B895-BDED6DAB08B4}" presName="connectorText" presStyleLbl="sibTrans2D1" presStyleIdx="0" presStyleCnt="6"/>
      <dgm:spPr/>
    </dgm:pt>
    <dgm:pt modelId="{322163E0-CFB7-4804-B7F6-200E5CB9217C}" type="pres">
      <dgm:prSet presAssocID="{54CC5F93-67E6-4C97-BFB0-D2BB646A9F1B}" presName="node" presStyleLbl="node1" presStyleIdx="1" presStyleCnt="7">
        <dgm:presLayoutVars>
          <dgm:bulletEnabled val="1"/>
        </dgm:presLayoutVars>
      </dgm:prSet>
      <dgm:spPr/>
    </dgm:pt>
    <dgm:pt modelId="{ADA2EF72-18EE-4D81-AD0E-9F3665467123}" type="pres">
      <dgm:prSet presAssocID="{C4979902-026A-49EF-91A0-49496D8AD20E}" presName="sibTrans" presStyleLbl="sibTrans2D1" presStyleIdx="1" presStyleCnt="6"/>
      <dgm:spPr/>
    </dgm:pt>
    <dgm:pt modelId="{8C91F556-5E57-49BA-805F-FD72F1217BB8}" type="pres">
      <dgm:prSet presAssocID="{C4979902-026A-49EF-91A0-49496D8AD20E}" presName="connectorText" presStyleLbl="sibTrans2D1" presStyleIdx="1" presStyleCnt="6"/>
      <dgm:spPr/>
    </dgm:pt>
    <dgm:pt modelId="{E4A461EA-3227-4FBA-A829-C9FD98AE158B}" type="pres">
      <dgm:prSet presAssocID="{11B02B24-8FA5-42BA-8F3F-56D18398E3F6}" presName="node" presStyleLbl="node1" presStyleIdx="2" presStyleCnt="7">
        <dgm:presLayoutVars>
          <dgm:bulletEnabled val="1"/>
        </dgm:presLayoutVars>
      </dgm:prSet>
      <dgm:spPr/>
    </dgm:pt>
    <dgm:pt modelId="{A927448C-23A0-4A74-83B1-4DEFC8FBBD50}" type="pres">
      <dgm:prSet presAssocID="{AA866E17-9968-439B-8471-AD5B33A1368F}" presName="sibTrans" presStyleLbl="sibTrans2D1" presStyleIdx="2" presStyleCnt="6"/>
      <dgm:spPr/>
    </dgm:pt>
    <dgm:pt modelId="{B2AFB9C2-008B-471A-BADF-A39168693E5D}" type="pres">
      <dgm:prSet presAssocID="{AA866E17-9968-439B-8471-AD5B33A1368F}" presName="connectorText" presStyleLbl="sibTrans2D1" presStyleIdx="2" presStyleCnt="6"/>
      <dgm:spPr/>
    </dgm:pt>
    <dgm:pt modelId="{D907B539-92C8-4306-9A55-2D1D7FCE526F}" type="pres">
      <dgm:prSet presAssocID="{2459915F-F137-4306-9BA0-0544DE58AAC7}" presName="node" presStyleLbl="node1" presStyleIdx="3" presStyleCnt="7">
        <dgm:presLayoutVars>
          <dgm:bulletEnabled val="1"/>
        </dgm:presLayoutVars>
      </dgm:prSet>
      <dgm:spPr/>
    </dgm:pt>
    <dgm:pt modelId="{336ED6B7-4640-4EF4-9203-EFF5F5078FF6}" type="pres">
      <dgm:prSet presAssocID="{A84E5353-269E-4354-B80F-948410A3BD72}" presName="sibTrans" presStyleLbl="sibTrans2D1" presStyleIdx="3" presStyleCnt="6"/>
      <dgm:spPr/>
    </dgm:pt>
    <dgm:pt modelId="{E5D48D36-0D4B-40B4-93BC-6537A6FCD9F5}" type="pres">
      <dgm:prSet presAssocID="{A84E5353-269E-4354-B80F-948410A3BD72}" presName="connectorText" presStyleLbl="sibTrans2D1" presStyleIdx="3" presStyleCnt="6"/>
      <dgm:spPr/>
    </dgm:pt>
    <dgm:pt modelId="{FD4E2637-AE37-4682-86E9-E149D6F30338}" type="pres">
      <dgm:prSet presAssocID="{EB6B8083-5ED2-46E3-88E1-3322E66C2B02}" presName="node" presStyleLbl="node1" presStyleIdx="4" presStyleCnt="7">
        <dgm:presLayoutVars>
          <dgm:bulletEnabled val="1"/>
        </dgm:presLayoutVars>
      </dgm:prSet>
      <dgm:spPr/>
    </dgm:pt>
    <dgm:pt modelId="{E23D0230-2B22-46E9-A87F-1493141B69C4}" type="pres">
      <dgm:prSet presAssocID="{D01F12BF-9D85-41DC-B307-B9DB9F477FD8}" presName="sibTrans" presStyleLbl="sibTrans2D1" presStyleIdx="4" presStyleCnt="6"/>
      <dgm:spPr/>
    </dgm:pt>
    <dgm:pt modelId="{3B47535A-EDB7-41F1-ACE6-9F2BC1E2C334}" type="pres">
      <dgm:prSet presAssocID="{D01F12BF-9D85-41DC-B307-B9DB9F477FD8}" presName="connectorText" presStyleLbl="sibTrans2D1" presStyleIdx="4" presStyleCnt="6"/>
      <dgm:spPr/>
    </dgm:pt>
    <dgm:pt modelId="{BE02178B-546E-4496-A7A0-055690C42EA3}" type="pres">
      <dgm:prSet presAssocID="{73386270-9341-49AE-AD99-03129BF8C3E9}" presName="node" presStyleLbl="node1" presStyleIdx="5" presStyleCnt="7">
        <dgm:presLayoutVars>
          <dgm:bulletEnabled val="1"/>
        </dgm:presLayoutVars>
      </dgm:prSet>
      <dgm:spPr/>
    </dgm:pt>
    <dgm:pt modelId="{9B8EC31E-9A12-49FD-B91D-B87F9504660E}" type="pres">
      <dgm:prSet presAssocID="{A0CC21BE-A7DE-4D0C-BECE-3E96E76F42AE}" presName="sibTrans" presStyleLbl="sibTrans2D1" presStyleIdx="5" presStyleCnt="6"/>
      <dgm:spPr/>
    </dgm:pt>
    <dgm:pt modelId="{6EEF6998-DB4F-4090-B17A-32EBC4370217}" type="pres">
      <dgm:prSet presAssocID="{A0CC21BE-A7DE-4D0C-BECE-3E96E76F42AE}" presName="connectorText" presStyleLbl="sibTrans2D1" presStyleIdx="5" presStyleCnt="6"/>
      <dgm:spPr/>
    </dgm:pt>
    <dgm:pt modelId="{3381BA30-DAB8-4251-B8FD-928122143B86}" type="pres">
      <dgm:prSet presAssocID="{8C1C72B3-7C4F-466B-8BBF-2ADFA1A0AD89}" presName="node" presStyleLbl="node1" presStyleIdx="6" presStyleCnt="7">
        <dgm:presLayoutVars>
          <dgm:bulletEnabled val="1"/>
        </dgm:presLayoutVars>
      </dgm:prSet>
      <dgm:spPr/>
    </dgm:pt>
  </dgm:ptLst>
  <dgm:cxnLst>
    <dgm:cxn modelId="{727AC516-C38D-48A2-AF41-55527EEBA702}" type="presOf" srcId="{D01F12BF-9D85-41DC-B307-B9DB9F477FD8}" destId="{E23D0230-2B22-46E9-A87F-1493141B69C4}" srcOrd="0" destOrd="0" presId="urn:microsoft.com/office/officeart/2005/8/layout/process2"/>
    <dgm:cxn modelId="{CF90A51A-1610-42CE-8126-B015377694B0}" srcId="{B28D9C0A-03BE-45B3-BAFE-D19D04670E17}" destId="{11B02B24-8FA5-42BA-8F3F-56D18398E3F6}" srcOrd="2" destOrd="0" parTransId="{6D06CF9B-7FFC-4198-A2AE-23BDD92499BA}" sibTransId="{AA866E17-9968-439B-8471-AD5B33A1368F}"/>
    <dgm:cxn modelId="{CAA5161D-37C7-4FBC-A91B-44374659D770}" type="presOf" srcId="{73386270-9341-49AE-AD99-03129BF8C3E9}" destId="{BE02178B-546E-4496-A7A0-055690C42EA3}" srcOrd="0" destOrd="0" presId="urn:microsoft.com/office/officeart/2005/8/layout/process2"/>
    <dgm:cxn modelId="{15FFE326-B144-41EA-BE22-AA9854624AC9}" type="presOf" srcId="{C4979902-026A-49EF-91A0-49496D8AD20E}" destId="{ADA2EF72-18EE-4D81-AD0E-9F3665467123}" srcOrd="0" destOrd="0" presId="urn:microsoft.com/office/officeart/2005/8/layout/process2"/>
    <dgm:cxn modelId="{FB685F31-2494-46FF-A8E0-558E75EBA46F}" type="presOf" srcId="{8C1C72B3-7C4F-466B-8BBF-2ADFA1A0AD89}" destId="{3381BA30-DAB8-4251-B8FD-928122143B86}" srcOrd="0" destOrd="0" presId="urn:microsoft.com/office/officeart/2005/8/layout/process2"/>
    <dgm:cxn modelId="{D4F4AC32-28EE-4A30-9893-A2CD3C46D1E7}" type="presOf" srcId="{AA866E17-9968-439B-8471-AD5B33A1368F}" destId="{A927448C-23A0-4A74-83B1-4DEFC8FBBD50}" srcOrd="0" destOrd="0" presId="urn:microsoft.com/office/officeart/2005/8/layout/process2"/>
    <dgm:cxn modelId="{C89DFE39-D937-42C0-B700-9E9ACF459823}" type="presOf" srcId="{AA866E17-9968-439B-8471-AD5B33A1368F}" destId="{B2AFB9C2-008B-471A-BADF-A39168693E5D}" srcOrd="1" destOrd="0" presId="urn:microsoft.com/office/officeart/2005/8/layout/process2"/>
    <dgm:cxn modelId="{6C16DF3E-EF5C-4E28-98E9-3A31E735AF1E}" srcId="{B28D9C0A-03BE-45B3-BAFE-D19D04670E17}" destId="{73386270-9341-49AE-AD99-03129BF8C3E9}" srcOrd="5" destOrd="0" parTransId="{4FE77130-5F8B-4F79-8873-EACEB4E753E1}" sibTransId="{A0CC21BE-A7DE-4D0C-BECE-3E96E76F42AE}"/>
    <dgm:cxn modelId="{FEE3C85F-3EA7-4763-8087-BEA4FD387F0E}" type="presOf" srcId="{B28D9C0A-03BE-45B3-BAFE-D19D04670E17}" destId="{AA5252A4-11FA-4AB6-9E61-006409E11571}" srcOrd="0" destOrd="0" presId="urn:microsoft.com/office/officeart/2005/8/layout/process2"/>
    <dgm:cxn modelId="{BC301F63-F3A3-453C-8B0E-A34B9265E7BD}" type="presOf" srcId="{54CC5F93-67E6-4C97-BFB0-D2BB646A9F1B}" destId="{322163E0-CFB7-4804-B7F6-200E5CB9217C}" srcOrd="0" destOrd="0" presId="urn:microsoft.com/office/officeart/2005/8/layout/process2"/>
    <dgm:cxn modelId="{EC337C43-CE30-498D-909F-72A3DF75CE96}" type="presOf" srcId="{2459915F-F137-4306-9BA0-0544DE58AAC7}" destId="{D907B539-92C8-4306-9A55-2D1D7FCE526F}" srcOrd="0" destOrd="0" presId="urn:microsoft.com/office/officeart/2005/8/layout/process2"/>
    <dgm:cxn modelId="{0A109969-CF65-4783-9D68-6900D61A574F}" srcId="{B28D9C0A-03BE-45B3-BAFE-D19D04670E17}" destId="{8C1C72B3-7C4F-466B-8BBF-2ADFA1A0AD89}" srcOrd="6" destOrd="0" parTransId="{6FAC8775-FE8F-43D1-B849-A09C4FD8C40B}" sibTransId="{1D2E23E3-D4CE-47DD-94DB-FF694FC777B3}"/>
    <dgm:cxn modelId="{0FEC0051-3630-4D6E-B9F1-94FFE23D4A8F}" type="presOf" srcId="{D01F12BF-9D85-41DC-B307-B9DB9F477FD8}" destId="{3B47535A-EDB7-41F1-ACE6-9F2BC1E2C334}" srcOrd="1" destOrd="0" presId="urn:microsoft.com/office/officeart/2005/8/layout/process2"/>
    <dgm:cxn modelId="{31B3F271-9FB5-4D28-B7EF-56F438226031}" type="presOf" srcId="{A84E5353-269E-4354-B80F-948410A3BD72}" destId="{E5D48D36-0D4B-40B4-93BC-6537A6FCD9F5}" srcOrd="1" destOrd="0" presId="urn:microsoft.com/office/officeart/2005/8/layout/process2"/>
    <dgm:cxn modelId="{5BB9FB52-A5F9-44C5-9A1B-8EE1583CD454}" type="presOf" srcId="{5675F2F8-07A9-4DE7-B895-BDED6DAB08B4}" destId="{F1738209-B676-4B2A-ADDC-74F5AD689AC6}" srcOrd="1" destOrd="0" presId="urn:microsoft.com/office/officeart/2005/8/layout/process2"/>
    <dgm:cxn modelId="{E900E453-B36C-4282-9F33-29BF9017ACFD}" type="presOf" srcId="{2C48A212-9DBF-4601-910A-B1A1185A2BB3}" destId="{746C1AC5-900A-438C-A71E-F00826D21C90}" srcOrd="0" destOrd="0" presId="urn:microsoft.com/office/officeart/2005/8/layout/process2"/>
    <dgm:cxn modelId="{4FA4F875-4345-495E-85F8-CF54B22B4278}" type="presOf" srcId="{EB6B8083-5ED2-46E3-88E1-3322E66C2B02}" destId="{FD4E2637-AE37-4682-86E9-E149D6F30338}" srcOrd="0" destOrd="0" presId="urn:microsoft.com/office/officeart/2005/8/layout/process2"/>
    <dgm:cxn modelId="{DE21A156-3A19-4D70-ACEB-342CFE265B29}" type="presOf" srcId="{A0CC21BE-A7DE-4D0C-BECE-3E96E76F42AE}" destId="{6EEF6998-DB4F-4090-B17A-32EBC4370217}" srcOrd="1" destOrd="0" presId="urn:microsoft.com/office/officeart/2005/8/layout/process2"/>
    <dgm:cxn modelId="{B9E6AD7A-7C39-4780-9314-8815EE066FC1}" type="presOf" srcId="{C4979902-026A-49EF-91A0-49496D8AD20E}" destId="{8C91F556-5E57-49BA-805F-FD72F1217BB8}" srcOrd="1" destOrd="0" presId="urn:microsoft.com/office/officeart/2005/8/layout/process2"/>
    <dgm:cxn modelId="{7D07D17D-218B-4187-8E47-4298E1F20092}" type="presOf" srcId="{11B02B24-8FA5-42BA-8F3F-56D18398E3F6}" destId="{E4A461EA-3227-4FBA-A829-C9FD98AE158B}" srcOrd="0" destOrd="0" presId="urn:microsoft.com/office/officeart/2005/8/layout/process2"/>
    <dgm:cxn modelId="{B4989FA9-E6C6-4AF6-88EE-13ED24F4191B}" srcId="{B28D9C0A-03BE-45B3-BAFE-D19D04670E17}" destId="{EB6B8083-5ED2-46E3-88E1-3322E66C2B02}" srcOrd="4" destOrd="0" parTransId="{80441004-0CEF-46F9-B2A6-EA0E2949F3D7}" sibTransId="{D01F12BF-9D85-41DC-B307-B9DB9F477FD8}"/>
    <dgm:cxn modelId="{99CA69AC-9BA9-47CF-8FC3-53421F9A2019}" srcId="{B28D9C0A-03BE-45B3-BAFE-D19D04670E17}" destId="{2C48A212-9DBF-4601-910A-B1A1185A2BB3}" srcOrd="0" destOrd="0" parTransId="{FA638C29-2222-4BC2-9C5C-1904FDB84529}" sibTransId="{5675F2F8-07A9-4DE7-B895-BDED6DAB08B4}"/>
    <dgm:cxn modelId="{14A670AC-D5D5-4905-8012-D38A02DDC04A}" srcId="{B28D9C0A-03BE-45B3-BAFE-D19D04670E17}" destId="{2459915F-F137-4306-9BA0-0544DE58AAC7}" srcOrd="3" destOrd="0" parTransId="{09DA8353-9CC6-467B-911B-3E3D12FC32FF}" sibTransId="{A84E5353-269E-4354-B80F-948410A3BD72}"/>
    <dgm:cxn modelId="{FBC009AF-7935-4473-BF52-997260B00E8B}" srcId="{B28D9C0A-03BE-45B3-BAFE-D19D04670E17}" destId="{54CC5F93-67E6-4C97-BFB0-D2BB646A9F1B}" srcOrd="1" destOrd="0" parTransId="{0C508B54-CB4B-4DB7-B286-6CA59AA98C14}" sibTransId="{C4979902-026A-49EF-91A0-49496D8AD20E}"/>
    <dgm:cxn modelId="{7FF7C2B7-61D0-4485-A833-0CFDFEEB6C60}" type="presOf" srcId="{A84E5353-269E-4354-B80F-948410A3BD72}" destId="{336ED6B7-4640-4EF4-9203-EFF5F5078FF6}" srcOrd="0" destOrd="0" presId="urn:microsoft.com/office/officeart/2005/8/layout/process2"/>
    <dgm:cxn modelId="{F7E99CCD-F472-4253-A7E5-80EB69CB3932}" type="presOf" srcId="{5675F2F8-07A9-4DE7-B895-BDED6DAB08B4}" destId="{0B433299-7DD1-4FC3-B840-FC5F185CDD88}" srcOrd="0" destOrd="0" presId="urn:microsoft.com/office/officeart/2005/8/layout/process2"/>
    <dgm:cxn modelId="{664042D5-399A-48B7-B8FE-AB79813127D7}" type="presOf" srcId="{A0CC21BE-A7DE-4D0C-BECE-3E96E76F42AE}" destId="{9B8EC31E-9A12-49FD-B91D-B87F9504660E}" srcOrd="0" destOrd="0" presId="urn:microsoft.com/office/officeart/2005/8/layout/process2"/>
    <dgm:cxn modelId="{7567257A-5C21-4886-B7F9-2DFDA023BC80}" type="presParOf" srcId="{AA5252A4-11FA-4AB6-9E61-006409E11571}" destId="{746C1AC5-900A-438C-A71E-F00826D21C90}" srcOrd="0" destOrd="0" presId="urn:microsoft.com/office/officeart/2005/8/layout/process2"/>
    <dgm:cxn modelId="{0C62F630-3AAF-4B38-A1D0-688C27387538}" type="presParOf" srcId="{AA5252A4-11FA-4AB6-9E61-006409E11571}" destId="{0B433299-7DD1-4FC3-B840-FC5F185CDD88}" srcOrd="1" destOrd="0" presId="urn:microsoft.com/office/officeart/2005/8/layout/process2"/>
    <dgm:cxn modelId="{80CF7255-847E-40A8-AFE0-1CD77D919C78}" type="presParOf" srcId="{0B433299-7DD1-4FC3-B840-FC5F185CDD88}" destId="{F1738209-B676-4B2A-ADDC-74F5AD689AC6}" srcOrd="0" destOrd="0" presId="urn:microsoft.com/office/officeart/2005/8/layout/process2"/>
    <dgm:cxn modelId="{F03CB8DD-53A2-4675-8A1B-099E4CC8AD0B}" type="presParOf" srcId="{AA5252A4-11FA-4AB6-9E61-006409E11571}" destId="{322163E0-CFB7-4804-B7F6-200E5CB9217C}" srcOrd="2" destOrd="0" presId="urn:microsoft.com/office/officeart/2005/8/layout/process2"/>
    <dgm:cxn modelId="{2B5264E8-084E-4446-9860-B3A4D8BFA291}" type="presParOf" srcId="{AA5252A4-11FA-4AB6-9E61-006409E11571}" destId="{ADA2EF72-18EE-4D81-AD0E-9F3665467123}" srcOrd="3" destOrd="0" presId="urn:microsoft.com/office/officeart/2005/8/layout/process2"/>
    <dgm:cxn modelId="{699B9E1F-DDF4-4C6F-8A2D-FB7DA6C3DD56}" type="presParOf" srcId="{ADA2EF72-18EE-4D81-AD0E-9F3665467123}" destId="{8C91F556-5E57-49BA-805F-FD72F1217BB8}" srcOrd="0" destOrd="0" presId="urn:microsoft.com/office/officeart/2005/8/layout/process2"/>
    <dgm:cxn modelId="{115763C4-06B6-460F-A08C-8F61D2BE219A}" type="presParOf" srcId="{AA5252A4-11FA-4AB6-9E61-006409E11571}" destId="{E4A461EA-3227-4FBA-A829-C9FD98AE158B}" srcOrd="4" destOrd="0" presId="urn:microsoft.com/office/officeart/2005/8/layout/process2"/>
    <dgm:cxn modelId="{63ED8E62-05E2-4A6F-97B4-C6538D15C9D6}" type="presParOf" srcId="{AA5252A4-11FA-4AB6-9E61-006409E11571}" destId="{A927448C-23A0-4A74-83B1-4DEFC8FBBD50}" srcOrd="5" destOrd="0" presId="urn:microsoft.com/office/officeart/2005/8/layout/process2"/>
    <dgm:cxn modelId="{608D4C83-043A-4D8A-8071-D62AE89D3BC4}" type="presParOf" srcId="{A927448C-23A0-4A74-83B1-4DEFC8FBBD50}" destId="{B2AFB9C2-008B-471A-BADF-A39168693E5D}" srcOrd="0" destOrd="0" presId="urn:microsoft.com/office/officeart/2005/8/layout/process2"/>
    <dgm:cxn modelId="{B350E167-E7F2-44E3-B5CA-32109DED0BC6}" type="presParOf" srcId="{AA5252A4-11FA-4AB6-9E61-006409E11571}" destId="{D907B539-92C8-4306-9A55-2D1D7FCE526F}" srcOrd="6" destOrd="0" presId="urn:microsoft.com/office/officeart/2005/8/layout/process2"/>
    <dgm:cxn modelId="{F31EC2A7-4A2B-4BE7-8DE0-9618DE330415}" type="presParOf" srcId="{AA5252A4-11FA-4AB6-9E61-006409E11571}" destId="{336ED6B7-4640-4EF4-9203-EFF5F5078FF6}" srcOrd="7" destOrd="0" presId="urn:microsoft.com/office/officeart/2005/8/layout/process2"/>
    <dgm:cxn modelId="{0B18958F-FD09-44F7-BE1E-8FC5C1B1325B}" type="presParOf" srcId="{336ED6B7-4640-4EF4-9203-EFF5F5078FF6}" destId="{E5D48D36-0D4B-40B4-93BC-6537A6FCD9F5}" srcOrd="0" destOrd="0" presId="urn:microsoft.com/office/officeart/2005/8/layout/process2"/>
    <dgm:cxn modelId="{CB089F79-0A34-44D8-AC2C-9EF197298C06}" type="presParOf" srcId="{AA5252A4-11FA-4AB6-9E61-006409E11571}" destId="{FD4E2637-AE37-4682-86E9-E149D6F30338}" srcOrd="8" destOrd="0" presId="urn:microsoft.com/office/officeart/2005/8/layout/process2"/>
    <dgm:cxn modelId="{A94A224E-4468-4262-A16F-747786B1E964}" type="presParOf" srcId="{AA5252A4-11FA-4AB6-9E61-006409E11571}" destId="{E23D0230-2B22-46E9-A87F-1493141B69C4}" srcOrd="9" destOrd="0" presId="urn:microsoft.com/office/officeart/2005/8/layout/process2"/>
    <dgm:cxn modelId="{35B02D0B-BED1-4291-8016-79A2E0BEE7CE}" type="presParOf" srcId="{E23D0230-2B22-46E9-A87F-1493141B69C4}" destId="{3B47535A-EDB7-41F1-ACE6-9F2BC1E2C334}" srcOrd="0" destOrd="0" presId="urn:microsoft.com/office/officeart/2005/8/layout/process2"/>
    <dgm:cxn modelId="{C6657BCC-15FF-4471-A065-D3CA5D83549E}" type="presParOf" srcId="{AA5252A4-11FA-4AB6-9E61-006409E11571}" destId="{BE02178B-546E-4496-A7A0-055690C42EA3}" srcOrd="10" destOrd="0" presId="urn:microsoft.com/office/officeart/2005/8/layout/process2"/>
    <dgm:cxn modelId="{F73455EF-420F-4725-A4F3-D47A57041C4F}" type="presParOf" srcId="{AA5252A4-11FA-4AB6-9E61-006409E11571}" destId="{9B8EC31E-9A12-49FD-B91D-B87F9504660E}" srcOrd="11" destOrd="0" presId="urn:microsoft.com/office/officeart/2005/8/layout/process2"/>
    <dgm:cxn modelId="{F1062D87-0452-462A-9A6D-1417F2A28BF7}" type="presParOf" srcId="{9B8EC31E-9A12-49FD-B91D-B87F9504660E}" destId="{6EEF6998-DB4F-4090-B17A-32EBC4370217}" srcOrd="0" destOrd="0" presId="urn:microsoft.com/office/officeart/2005/8/layout/process2"/>
    <dgm:cxn modelId="{EEE7D4F0-6A0C-433F-979F-FBB6718183B2}" type="presParOf" srcId="{AA5252A4-11FA-4AB6-9E61-006409E11571}" destId="{3381BA30-DAB8-4251-B8FD-928122143B86}" srcOrd="12" destOrd="0" presId="urn:microsoft.com/office/officeart/2005/8/layout/process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6C1AC5-900A-438C-A71E-F00826D21C90}">
      <dsp:nvSpPr>
        <dsp:cNvPr id="0" name=""/>
        <dsp:cNvSpPr/>
      </dsp:nvSpPr>
      <dsp:spPr>
        <a:xfrm>
          <a:off x="2401902" y="549"/>
          <a:ext cx="1397210" cy="4498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Selection of the material</a:t>
          </a:r>
        </a:p>
      </dsp:txBody>
      <dsp:txXfrm>
        <a:off x="2415076" y="13723"/>
        <a:ext cx="1370862" cy="423458"/>
      </dsp:txXfrm>
    </dsp:sp>
    <dsp:sp modelId="{0B433299-7DD1-4FC3-B840-FC5F185CDD88}">
      <dsp:nvSpPr>
        <dsp:cNvPr id="0" name=""/>
        <dsp:cNvSpPr/>
      </dsp:nvSpPr>
      <dsp:spPr>
        <a:xfrm rot="5400000">
          <a:off x="3016168" y="461600"/>
          <a:ext cx="168677" cy="20241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5400000">
        <a:off x="3039783" y="478468"/>
        <a:ext cx="121448" cy="118074"/>
      </dsp:txXfrm>
    </dsp:sp>
    <dsp:sp modelId="{322163E0-CFB7-4804-B7F6-200E5CB9217C}">
      <dsp:nvSpPr>
        <dsp:cNvPr id="0" name=""/>
        <dsp:cNvSpPr/>
      </dsp:nvSpPr>
      <dsp:spPr>
        <a:xfrm>
          <a:off x="2401902" y="675258"/>
          <a:ext cx="1397210" cy="4498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Testing of the material in the research lab</a:t>
          </a:r>
        </a:p>
      </dsp:txBody>
      <dsp:txXfrm>
        <a:off x="2415076" y="688432"/>
        <a:ext cx="1370862" cy="423458"/>
      </dsp:txXfrm>
    </dsp:sp>
    <dsp:sp modelId="{ADA2EF72-18EE-4D81-AD0E-9F3665467123}">
      <dsp:nvSpPr>
        <dsp:cNvPr id="0" name=""/>
        <dsp:cNvSpPr/>
      </dsp:nvSpPr>
      <dsp:spPr>
        <a:xfrm rot="5400000">
          <a:off x="3016168" y="1136310"/>
          <a:ext cx="168677" cy="20241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5400000">
        <a:off x="3039783" y="1153178"/>
        <a:ext cx="121448" cy="118074"/>
      </dsp:txXfrm>
    </dsp:sp>
    <dsp:sp modelId="{E4A461EA-3227-4FBA-A829-C9FD98AE158B}">
      <dsp:nvSpPr>
        <dsp:cNvPr id="0" name=""/>
        <dsp:cNvSpPr/>
      </dsp:nvSpPr>
      <dsp:spPr>
        <a:xfrm>
          <a:off x="2401902" y="1349968"/>
          <a:ext cx="1397210" cy="4498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Facing and centring </a:t>
          </a:r>
        </a:p>
      </dsp:txBody>
      <dsp:txXfrm>
        <a:off x="2415076" y="1363142"/>
        <a:ext cx="1370862" cy="423458"/>
      </dsp:txXfrm>
    </dsp:sp>
    <dsp:sp modelId="{A927448C-23A0-4A74-83B1-4DEFC8FBBD50}">
      <dsp:nvSpPr>
        <dsp:cNvPr id="0" name=""/>
        <dsp:cNvSpPr/>
      </dsp:nvSpPr>
      <dsp:spPr>
        <a:xfrm rot="5400000">
          <a:off x="3016168" y="1811019"/>
          <a:ext cx="168677" cy="20241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5400000">
        <a:off x="3039783" y="1827887"/>
        <a:ext cx="121448" cy="118074"/>
      </dsp:txXfrm>
    </dsp:sp>
    <dsp:sp modelId="{D907B539-92C8-4306-9A55-2D1D7FCE526F}">
      <dsp:nvSpPr>
        <dsp:cNvPr id="0" name=""/>
        <dsp:cNvSpPr/>
      </dsp:nvSpPr>
      <dsp:spPr>
        <a:xfrm>
          <a:off x="2401902" y="2024677"/>
          <a:ext cx="1397210" cy="4498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Produciton of the grooves </a:t>
          </a:r>
        </a:p>
      </dsp:txBody>
      <dsp:txXfrm>
        <a:off x="2415076" y="2037851"/>
        <a:ext cx="1370862" cy="423458"/>
      </dsp:txXfrm>
    </dsp:sp>
    <dsp:sp modelId="{336ED6B7-4640-4EF4-9203-EFF5F5078FF6}">
      <dsp:nvSpPr>
        <dsp:cNvPr id="0" name=""/>
        <dsp:cNvSpPr/>
      </dsp:nvSpPr>
      <dsp:spPr>
        <a:xfrm rot="5400000">
          <a:off x="3016168" y="2485729"/>
          <a:ext cx="168677" cy="20241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5400000">
        <a:off x="3039783" y="2502597"/>
        <a:ext cx="121448" cy="118074"/>
      </dsp:txXfrm>
    </dsp:sp>
    <dsp:sp modelId="{FD4E2637-AE37-4682-86E9-E149D6F30338}">
      <dsp:nvSpPr>
        <dsp:cNvPr id="0" name=""/>
        <dsp:cNvSpPr/>
      </dsp:nvSpPr>
      <dsp:spPr>
        <a:xfrm>
          <a:off x="2401902" y="2699387"/>
          <a:ext cx="1397210" cy="4498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Production of the spline</a:t>
          </a:r>
        </a:p>
      </dsp:txBody>
      <dsp:txXfrm>
        <a:off x="2415076" y="2712561"/>
        <a:ext cx="1370862" cy="423458"/>
      </dsp:txXfrm>
    </dsp:sp>
    <dsp:sp modelId="{E23D0230-2B22-46E9-A87F-1493141B69C4}">
      <dsp:nvSpPr>
        <dsp:cNvPr id="0" name=""/>
        <dsp:cNvSpPr/>
      </dsp:nvSpPr>
      <dsp:spPr>
        <a:xfrm rot="5400000">
          <a:off x="3016168" y="3160438"/>
          <a:ext cx="168677" cy="20241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5400000">
        <a:off x="3039783" y="3177306"/>
        <a:ext cx="121448" cy="118074"/>
      </dsp:txXfrm>
    </dsp:sp>
    <dsp:sp modelId="{BE02178B-546E-4496-A7A0-055690C42EA3}">
      <dsp:nvSpPr>
        <dsp:cNvPr id="0" name=""/>
        <dsp:cNvSpPr/>
      </dsp:nvSpPr>
      <dsp:spPr>
        <a:xfrm>
          <a:off x="2401902" y="3374096"/>
          <a:ext cx="1397210" cy="4498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Hardness making</a:t>
          </a:r>
        </a:p>
      </dsp:txBody>
      <dsp:txXfrm>
        <a:off x="2415076" y="3387270"/>
        <a:ext cx="1370862" cy="423458"/>
      </dsp:txXfrm>
    </dsp:sp>
    <dsp:sp modelId="{9B8EC31E-9A12-49FD-B91D-B87F9504660E}">
      <dsp:nvSpPr>
        <dsp:cNvPr id="0" name=""/>
        <dsp:cNvSpPr/>
      </dsp:nvSpPr>
      <dsp:spPr>
        <a:xfrm rot="5400000">
          <a:off x="3016168" y="3835148"/>
          <a:ext cx="168677" cy="20241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rot="-5400000">
        <a:off x="3039783" y="3852016"/>
        <a:ext cx="121448" cy="118074"/>
      </dsp:txXfrm>
    </dsp:sp>
    <dsp:sp modelId="{3381BA30-DAB8-4251-B8FD-928122143B86}">
      <dsp:nvSpPr>
        <dsp:cNvPr id="0" name=""/>
        <dsp:cNvSpPr/>
      </dsp:nvSpPr>
      <dsp:spPr>
        <a:xfrm>
          <a:off x="2401902" y="4048806"/>
          <a:ext cx="1397210" cy="4498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Finishing</a:t>
          </a:r>
        </a:p>
      </dsp:txBody>
      <dsp:txXfrm>
        <a:off x="2415076" y="4061980"/>
        <a:ext cx="1370862" cy="42345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7</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12</cp:revision>
  <dcterms:created xsi:type="dcterms:W3CDTF">2020-05-09T17:19:00Z</dcterms:created>
  <dcterms:modified xsi:type="dcterms:W3CDTF">2020-05-09T19:46:00Z</dcterms:modified>
</cp:coreProperties>
</file>